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6E7" w:rsidRPr="00BC6BFC" w:rsidRDefault="00427B15" w:rsidP="00E006E7">
      <w:pPr>
        <w:jc w:val="right"/>
        <w:rPr>
          <w:rFonts w:ascii="Times New Roman" w:hAnsi="Times New Roman" w:cs="Times New Roman"/>
          <w:sz w:val="28"/>
          <w:szCs w:val="28"/>
        </w:rPr>
      </w:pPr>
      <w:r w:rsidRPr="00BC6BFC">
        <w:rPr>
          <w:rFonts w:ascii="Times New Roman" w:hAnsi="Times New Roman" w:cs="Times New Roman"/>
          <w:sz w:val="28"/>
          <w:szCs w:val="28"/>
        </w:rPr>
        <w:t>ПРОЕКТ</w:t>
      </w:r>
    </w:p>
    <w:p w:rsidR="00E006E7" w:rsidRPr="00BC6BFC" w:rsidRDefault="00E006E7" w:rsidP="00E006E7">
      <w:pPr>
        <w:jc w:val="right"/>
        <w:rPr>
          <w:rFonts w:ascii="Times New Roman" w:hAnsi="Times New Roman" w:cs="Times New Roman"/>
          <w:b/>
          <w:sz w:val="28"/>
          <w:szCs w:val="28"/>
        </w:rPr>
      </w:pPr>
    </w:p>
    <w:p w:rsidR="00B30CAF" w:rsidRPr="00BC6BFC" w:rsidRDefault="00EB0928" w:rsidP="00B30CAF">
      <w:pPr>
        <w:jc w:val="center"/>
        <w:rPr>
          <w:rFonts w:ascii="Times New Roman" w:hAnsi="Times New Roman" w:cs="Times New Roman"/>
          <w:b/>
          <w:sz w:val="28"/>
          <w:szCs w:val="28"/>
        </w:rPr>
      </w:pPr>
      <w:r w:rsidRPr="00BC6BFC">
        <w:rPr>
          <w:rFonts w:ascii="Times New Roman" w:hAnsi="Times New Roman" w:cs="Times New Roman"/>
          <w:b/>
          <w:sz w:val="28"/>
          <w:szCs w:val="28"/>
        </w:rPr>
        <w:t>ПОРЯДОК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w:t>
      </w:r>
    </w:p>
    <w:p w:rsidR="00B30CAF" w:rsidRPr="00BC6BFC" w:rsidRDefault="00B30CAF">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1. Порядок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(далее - Порядок), разработан в соответствии с </w:t>
      </w:r>
      <w:r w:rsidRPr="00BC6BFC">
        <w:rPr>
          <w:rStyle w:val="a4"/>
          <w:rFonts w:ascii="Times New Roman" w:hAnsi="Times New Roman" w:cs="Times New Roman"/>
          <w:color w:val="auto"/>
          <w:sz w:val="28"/>
          <w:szCs w:val="28"/>
        </w:rPr>
        <w:t>Бюджетным кодексом</w:t>
      </w:r>
      <w:r w:rsidRPr="00BC6BFC">
        <w:rPr>
          <w:rFonts w:ascii="Times New Roman" w:hAnsi="Times New Roman" w:cs="Times New Roman"/>
          <w:sz w:val="28"/>
          <w:szCs w:val="28"/>
        </w:rPr>
        <w:t xml:space="preserve"> Российской Федерации и </w:t>
      </w:r>
      <w:r w:rsidRPr="00BC6BFC">
        <w:rPr>
          <w:rStyle w:val="a4"/>
          <w:rFonts w:ascii="Times New Roman" w:hAnsi="Times New Roman" w:cs="Times New Roman"/>
          <w:color w:val="auto"/>
          <w:sz w:val="28"/>
          <w:szCs w:val="28"/>
        </w:rPr>
        <w:t>постановлением</w:t>
      </w:r>
      <w:r w:rsidRPr="00BC6BFC">
        <w:rPr>
          <w:rFonts w:ascii="Times New Roman" w:hAnsi="Times New Roman" w:cs="Times New Roman"/>
          <w:sz w:val="28"/>
          <w:szCs w:val="28"/>
        </w:rPr>
        <w:t xml:space="preserve"> Правительства Ярославской области от 17.07.2020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573-п".</w:t>
      </w:r>
    </w:p>
    <w:p w:rsidR="00D135F0" w:rsidRPr="00BC6BFC" w:rsidRDefault="00D913E5">
      <w:pPr>
        <w:rPr>
          <w:rFonts w:ascii="Times New Roman" w:hAnsi="Times New Roman" w:cs="Times New Roman"/>
          <w:sz w:val="28"/>
          <w:szCs w:val="28"/>
        </w:rPr>
      </w:pPr>
      <w:bookmarkStart w:id="0" w:name="sub_97"/>
      <w:r w:rsidRPr="00BC6BFC">
        <w:rPr>
          <w:rFonts w:ascii="Times New Roman" w:hAnsi="Times New Roman" w:cs="Times New Roman"/>
          <w:sz w:val="28"/>
          <w:szCs w:val="28"/>
        </w:rPr>
        <w:t>2. Целью предоставления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(далее - субсидии) является возмещение части транспортных расходов в прямом и обратном направлении организациям и индивидуальным предпринимателям на горюче-смазочные материалы (далее - ГСМ) при доставке товаров в малонаселенные и (или) отдаленные населенные пункты, в которых отсутствуют объекты розничной торговли.</w:t>
      </w:r>
    </w:p>
    <w:bookmarkEnd w:id="0"/>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3. В Порядке используются следующие основные понятия:</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малонаселенные пункты - населенные пункты с численностью жителей менее 100 человек, где не осуществляется розничная торговля товарами первой необходимости;</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отдаленные населенные пункты - населенные пункты, расположенные на расстоянии 2 км и более (предел пешеходной доступности) от торгового объекта.</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Главным распорядителем бюджетных средств, предусмотренных на предоставление субсидий, является министерство агропромышленного комплекса и потребительского рынка Ярославской области (далее - министерство).</w:t>
      </w:r>
    </w:p>
    <w:p w:rsidR="00D135F0" w:rsidRPr="00BC6BFC" w:rsidRDefault="00D913E5">
      <w:pPr>
        <w:rPr>
          <w:rFonts w:ascii="Times New Roman" w:hAnsi="Times New Roman" w:cs="Times New Roman"/>
          <w:sz w:val="28"/>
          <w:szCs w:val="28"/>
        </w:rPr>
      </w:pPr>
      <w:bookmarkStart w:id="1" w:name="sub_235"/>
      <w:r w:rsidRPr="00BC6BFC">
        <w:rPr>
          <w:rFonts w:ascii="Times New Roman" w:hAnsi="Times New Roman" w:cs="Times New Roman"/>
          <w:sz w:val="28"/>
          <w:szCs w:val="28"/>
        </w:rPr>
        <w:t>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Ярославской области (далее - муниципальные образования области) полномочий по созданию условий для обеспечения жителей муниципальных образований области услугами торговли.</w:t>
      </w:r>
    </w:p>
    <w:bookmarkEnd w:id="1"/>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4. Субсидии предоставляются муниципальным образованиям области, соответствующим следующему критерию: на территории муниципального образования области находятся малонаселенные и (или) отдаленные населенные пункты, не имеющие стационарных торговых точек.</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lastRenderedPageBreak/>
        <w:t>Перечни малонаселенных и (или) отдаленных населенных пунктов и расстояние пути обслуживания определяют администрации муниципальных образований области или их уполномоченные органы.</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Периодичность осуществления доставки товаров первой необходимости - не менее 1 раза в неделю.</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5. Условия предоставления и расходования субсидий:</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соответствующей государственной программы Ярославской области,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D135F0" w:rsidRPr="00BC6BFC" w:rsidRDefault="00D913E5">
      <w:pPr>
        <w:rPr>
          <w:rFonts w:ascii="Times New Roman" w:hAnsi="Times New Roman" w:cs="Times New Roman"/>
          <w:sz w:val="28"/>
          <w:szCs w:val="28"/>
        </w:rPr>
      </w:pPr>
      <w:bookmarkStart w:id="2" w:name="sub_254"/>
      <w:r w:rsidRPr="00BC6BFC">
        <w:rPr>
          <w:rFonts w:ascii="Times New Roman" w:hAnsi="Times New Roman" w:cs="Times New Roman"/>
          <w:sz w:val="28"/>
          <w:szCs w:val="28"/>
        </w:rPr>
        <w:t xml:space="preserve">- заключение соглашения о предоставлении субсидии (далее - соглашение)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по </w:t>
      </w:r>
      <w:r w:rsidRPr="00BC6BFC">
        <w:rPr>
          <w:rStyle w:val="a4"/>
          <w:rFonts w:ascii="Times New Roman" w:hAnsi="Times New Roman" w:cs="Times New Roman"/>
          <w:color w:val="auto"/>
          <w:sz w:val="28"/>
          <w:szCs w:val="28"/>
        </w:rPr>
        <w:t>типовой форме</w:t>
      </w:r>
      <w:r w:rsidRPr="00BC6BFC">
        <w:rPr>
          <w:rFonts w:ascii="Times New Roman" w:hAnsi="Times New Roman" w:cs="Times New Roman"/>
          <w:sz w:val="28"/>
          <w:szCs w:val="28"/>
        </w:rPr>
        <w:t xml:space="preserve"> соглашения о предоставлении субсидии из областного бюджета бюджету муниципального образования области, утвержденной </w:t>
      </w:r>
      <w:r w:rsidRPr="00BC6BFC">
        <w:rPr>
          <w:rStyle w:val="a4"/>
          <w:rFonts w:ascii="Times New Roman" w:hAnsi="Times New Roman" w:cs="Times New Roman"/>
          <w:color w:val="auto"/>
          <w:sz w:val="28"/>
          <w:szCs w:val="28"/>
        </w:rPr>
        <w:t>приказом</w:t>
      </w:r>
      <w:r w:rsidRPr="00BC6BFC">
        <w:rPr>
          <w:rFonts w:ascii="Times New Roman" w:hAnsi="Times New Roman" w:cs="Times New Roman"/>
          <w:sz w:val="28"/>
          <w:szCs w:val="28"/>
        </w:rPr>
        <w:t xml:space="preserve"> департамента финансов Ярославской области от 17.03.2020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bookmarkEnd w:id="2"/>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возможность привлечения внебюджетных средств для реализации муниципальной программы.</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6. Для заключения соглашения администрация муниципального образования области представляет в министерство в электронном виде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следующие документы:</w:t>
      </w:r>
    </w:p>
    <w:p w:rsidR="00D135F0" w:rsidRPr="00BC6BFC" w:rsidRDefault="00D913E5">
      <w:pPr>
        <w:rPr>
          <w:rFonts w:ascii="Times New Roman" w:hAnsi="Times New Roman" w:cs="Times New Roman"/>
          <w:sz w:val="28"/>
          <w:szCs w:val="28"/>
        </w:rPr>
      </w:pPr>
      <w:bookmarkStart w:id="3" w:name="sub_262"/>
      <w:r w:rsidRPr="00BC6BFC">
        <w:rPr>
          <w:rFonts w:ascii="Times New Roman" w:hAnsi="Times New Roman" w:cs="Times New Roman"/>
          <w:sz w:val="28"/>
          <w:szCs w:val="28"/>
        </w:rPr>
        <w:lastRenderedPageBreak/>
        <w:t>- утвержденная муниципальная программа, на софинансирование мероприятий которой предоставляется субсидия;</w:t>
      </w:r>
    </w:p>
    <w:bookmarkEnd w:id="3"/>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Ответственность за достоверность сведений, представляемых для получения субсидий, возлагается на муниципальные образования области.</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Министерство заключает соглашение в течение 7 рабочих дней с момента представления администрацией муниципального образования области необходимых документов.</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Соглашение заключается в срок не позднее 15 февраля текущего финансового года.</w:t>
      </w:r>
    </w:p>
    <w:p w:rsidR="00D135F0" w:rsidRPr="00BC6BFC" w:rsidRDefault="00D913E5">
      <w:pPr>
        <w:rPr>
          <w:rFonts w:ascii="Times New Roman" w:hAnsi="Times New Roman" w:cs="Times New Roman"/>
          <w:sz w:val="28"/>
          <w:szCs w:val="28"/>
        </w:rPr>
      </w:pPr>
      <w:bookmarkStart w:id="4" w:name="sub_102"/>
      <w:r w:rsidRPr="00BC6BFC">
        <w:rPr>
          <w:rFonts w:ascii="Times New Roman" w:hAnsi="Times New Roman" w:cs="Times New Roman"/>
          <w:sz w:val="28"/>
          <w:szCs w:val="28"/>
        </w:rPr>
        <w:t>7. Методика распределения субсидии между муниципальными образованиями области:</w:t>
      </w:r>
    </w:p>
    <w:bookmarkEnd w:id="4"/>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7.1. Администрации муниципальных образований области подают в министерство до 01 августа текущего финансового года заявку на предоставление субсидии (далее - заявка) по форме согласно </w:t>
      </w:r>
      <w:r w:rsidRPr="00BC6BFC">
        <w:rPr>
          <w:rStyle w:val="a4"/>
          <w:rFonts w:ascii="Times New Roman" w:hAnsi="Times New Roman" w:cs="Times New Roman"/>
          <w:color w:val="auto"/>
          <w:sz w:val="28"/>
          <w:szCs w:val="28"/>
        </w:rPr>
        <w:t>приложению 1</w:t>
      </w:r>
      <w:r w:rsidRPr="00BC6BFC">
        <w:rPr>
          <w:rFonts w:ascii="Times New Roman" w:hAnsi="Times New Roman" w:cs="Times New Roman"/>
          <w:sz w:val="28"/>
          <w:szCs w:val="28"/>
        </w:rPr>
        <w:t xml:space="preserve"> к Порядку на очередной финансовый год и плановый период.</w:t>
      </w:r>
    </w:p>
    <w:p w:rsidR="00D135F0" w:rsidRPr="00BC6BFC" w:rsidRDefault="00D913E5">
      <w:pPr>
        <w:rPr>
          <w:rFonts w:ascii="Times New Roman" w:hAnsi="Times New Roman" w:cs="Times New Roman"/>
          <w:sz w:val="28"/>
          <w:szCs w:val="28"/>
        </w:rPr>
      </w:pPr>
      <w:bookmarkStart w:id="5" w:name="sub_2712"/>
      <w:r w:rsidRPr="00BC6BFC">
        <w:rPr>
          <w:rFonts w:ascii="Times New Roman" w:hAnsi="Times New Roman" w:cs="Times New Roman"/>
          <w:sz w:val="28"/>
          <w:szCs w:val="28"/>
        </w:rPr>
        <w:t>Объем предоставляемой муниципальному образованию области субсидии (С) рассчитывается в зависимости от расстояния до населенных пунктов, планового периода выездов по доставке товаров, нормы расхода ГСМ и их стоимости по формуле:</w:t>
      </w:r>
    </w:p>
    <w:bookmarkEnd w:id="5"/>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С = Рпл. </w:t>
      </w:r>
      <w:r w:rsidR="00D07696" w:rsidRPr="00BC6BFC">
        <w:rPr>
          <w:rFonts w:ascii="Times New Roman" w:hAnsi="Times New Roman" w:cs="Times New Roman"/>
          <w:noProof/>
          <w:sz w:val="28"/>
          <w:szCs w:val="28"/>
        </w:rPr>
        <w:drawing>
          <wp:inline distT="0" distB="0" distL="0" distR="0">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52 </w:t>
      </w:r>
      <w:r w:rsidR="00D07696" w:rsidRPr="00BC6BFC">
        <w:rPr>
          <w:rFonts w:ascii="Times New Roman" w:hAnsi="Times New Roman" w:cs="Times New Roman"/>
          <w:noProof/>
          <w:sz w:val="28"/>
          <w:szCs w:val="28"/>
        </w:rPr>
        <w:drawing>
          <wp:inline distT="0" distB="0" distL="0" distR="0">
            <wp:extent cx="1143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N </w:t>
      </w:r>
      <w:r w:rsidR="00D07696" w:rsidRPr="00BC6BFC">
        <w:rPr>
          <w:rFonts w:ascii="Times New Roman" w:hAnsi="Times New Roman" w:cs="Times New Roman"/>
          <w:noProof/>
          <w:sz w:val="28"/>
          <w:szCs w:val="28"/>
        </w:rPr>
        <w:drawing>
          <wp:inline distT="0" distB="0" distL="0" distR="0">
            <wp:extent cx="1143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Ц </w:t>
      </w:r>
      <w:r w:rsidR="00D07696" w:rsidRPr="00BC6BFC">
        <w:rPr>
          <w:rFonts w:ascii="Times New Roman" w:hAnsi="Times New Roman" w:cs="Times New Roman"/>
          <w:noProof/>
          <w:sz w:val="28"/>
          <w:szCs w:val="28"/>
        </w:rPr>
        <w:drawing>
          <wp:inline distT="0" distB="0" distL="0" distR="0">
            <wp:extent cx="114300" cy="209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К,</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где: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Рпл. - расстояние до населенных пунктов в прямом и обратном направлении с учетом периодичности доставки товаров (за неделю), км;</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52 - продолжительность оказания услуги по доставке товаров, недель;</w:t>
      </w:r>
    </w:p>
    <w:p w:rsidR="00D135F0" w:rsidRPr="00BC6BFC" w:rsidRDefault="00D913E5">
      <w:pPr>
        <w:rPr>
          <w:rFonts w:ascii="Times New Roman" w:hAnsi="Times New Roman" w:cs="Times New Roman"/>
          <w:sz w:val="28"/>
          <w:szCs w:val="28"/>
        </w:rPr>
      </w:pPr>
      <w:bookmarkStart w:id="6" w:name="sub_2715"/>
      <w:r w:rsidRPr="00BC6BFC">
        <w:rPr>
          <w:rFonts w:ascii="Times New Roman" w:hAnsi="Times New Roman" w:cs="Times New Roman"/>
          <w:sz w:val="28"/>
          <w:szCs w:val="28"/>
        </w:rPr>
        <w:t xml:space="preserve">N - средняя норма расхода ГСМ, рассчитанная в соответствии с </w:t>
      </w:r>
      <w:r w:rsidRPr="00BC6BFC">
        <w:rPr>
          <w:rStyle w:val="a4"/>
          <w:rFonts w:ascii="Times New Roman" w:hAnsi="Times New Roman" w:cs="Times New Roman"/>
          <w:color w:val="auto"/>
          <w:sz w:val="28"/>
          <w:szCs w:val="28"/>
        </w:rPr>
        <w:t>распоряжением</w:t>
      </w:r>
      <w:r w:rsidRPr="00BC6BFC">
        <w:rPr>
          <w:rFonts w:ascii="Times New Roman" w:hAnsi="Times New Roman" w:cs="Times New Roman"/>
          <w:sz w:val="28"/>
          <w:szCs w:val="28"/>
        </w:rPr>
        <w:t xml:space="preserve"> Министерства транспорта Российской Федерации от 14.03.2008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АМ-23-р "О введении в действие методических рекомендаций "Нормы расхода топлива и смазочных материалов на автомобильном транспорте" (не более 0,23 литра/км пробега);</w:t>
      </w:r>
    </w:p>
    <w:p w:rsidR="00D135F0" w:rsidRPr="00BC6BFC" w:rsidRDefault="00D913E5">
      <w:pPr>
        <w:rPr>
          <w:rFonts w:ascii="Times New Roman" w:hAnsi="Times New Roman" w:cs="Times New Roman"/>
          <w:sz w:val="28"/>
          <w:szCs w:val="28"/>
        </w:rPr>
      </w:pPr>
      <w:bookmarkStart w:id="7" w:name="sub_2716"/>
      <w:bookmarkEnd w:id="6"/>
      <w:r w:rsidRPr="00BC6BFC">
        <w:rPr>
          <w:rFonts w:ascii="Times New Roman" w:hAnsi="Times New Roman" w:cs="Times New Roman"/>
          <w:sz w:val="28"/>
          <w:szCs w:val="28"/>
        </w:rPr>
        <w:t xml:space="preserve">Ц - средняя цена ГСМ за литр в соответствии с данными Территориального органа государственной статистики по Ярославской области по состоянию на 01 июля текущего финансового года с учетом прогнозных показателей инфляции, рублей (уровень инфляции принимается в соответствии с постановлением Правительства Ярославской области о прогнозе социально-экономического развития Ярославской области на среднесрочный период, для расчета используется прогнозное значение показателя "Индекс цен на непродовольственные товары: год к </w:t>
      </w:r>
      <w:r w:rsidRPr="00BC6BFC">
        <w:rPr>
          <w:rFonts w:ascii="Times New Roman" w:hAnsi="Times New Roman" w:cs="Times New Roman"/>
          <w:sz w:val="28"/>
          <w:szCs w:val="28"/>
        </w:rPr>
        <w:lastRenderedPageBreak/>
        <w:t>году" по консервативному варианту разработки указанного прогноза);</w:t>
      </w:r>
    </w:p>
    <w:bookmarkEnd w:id="7"/>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К - процент возмещения расходов на ГСМ (составляет 50 процентов производимых транспортных расходов на ГСМ).</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Не востребованные одним или несколькими муниципальными образованиями области бюджетные ассигнования перераспределяются между другими муниципальными образованиями области в соответствии с Порядком. При отсутствии у муниципальных образований области потребности в дополнительных средствах и/или возможности выделения дополнительного софинансирования за счет средств местного бюджета высвободившиеся бюджетные ассигнования перераспределяются между другими мероприятиями в рамках государственной программы Ярославской области "Развитие сельского хозяйства в Ярославской области" на 2024 - 2030 годы.</w:t>
      </w:r>
    </w:p>
    <w:p w:rsidR="00D135F0" w:rsidRPr="00BC6BFC" w:rsidRDefault="00D913E5">
      <w:pPr>
        <w:rPr>
          <w:rFonts w:ascii="Times New Roman" w:hAnsi="Times New Roman" w:cs="Times New Roman"/>
          <w:sz w:val="28"/>
          <w:szCs w:val="28"/>
        </w:rPr>
      </w:pPr>
      <w:bookmarkStart w:id="8" w:name="sub_104"/>
      <w:r w:rsidRPr="00BC6BFC">
        <w:rPr>
          <w:rFonts w:ascii="Times New Roman" w:hAnsi="Times New Roman" w:cs="Times New Roman"/>
          <w:sz w:val="28"/>
          <w:szCs w:val="28"/>
        </w:rPr>
        <w:t>7.2. Размер субсидии не может превышать сумму средств, расходуемых муниципальным образованием области на возмещение фактически понесенных организациями и индивидуальными предпринимателями, занимающимися доставкой товаров в населенные пункты, затрат на горюче-смазочные материалы, с учетом установленной доли софинансирования.</w:t>
      </w:r>
    </w:p>
    <w:bookmarkEnd w:id="8"/>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7.3. Распределение субсидий между муниципальными образованиями области утверждается законом Ярославской области об областном бюджете на текущий финансовый год и плановый период.</w:t>
      </w:r>
    </w:p>
    <w:p w:rsidR="00D135F0" w:rsidRPr="00BC6BFC" w:rsidRDefault="00D913E5">
      <w:pPr>
        <w:rPr>
          <w:rFonts w:ascii="Times New Roman" w:hAnsi="Times New Roman" w:cs="Times New Roman"/>
          <w:sz w:val="28"/>
          <w:szCs w:val="28"/>
        </w:rPr>
      </w:pPr>
      <w:bookmarkStart w:id="9" w:name="sub_2732"/>
      <w:r w:rsidRPr="00BC6BFC">
        <w:rPr>
          <w:rFonts w:ascii="Times New Roman" w:hAnsi="Times New Roman" w:cs="Times New Roman"/>
          <w:sz w:val="28"/>
          <w:szCs w:val="28"/>
        </w:rPr>
        <w:t>Уровень софинансирования объема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 области, утвержденного постановлением Правительства Ярославской области.</w:t>
      </w:r>
    </w:p>
    <w:bookmarkEnd w:id="9"/>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В случае уменьшения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В случае увеличения в финансовом году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размер субсидии не подлежит изменению.</w:t>
      </w:r>
    </w:p>
    <w:p w:rsidR="00D135F0" w:rsidRPr="00BC6BFC" w:rsidRDefault="00D913E5">
      <w:pPr>
        <w:rPr>
          <w:rFonts w:ascii="Times New Roman" w:hAnsi="Times New Roman" w:cs="Times New Roman"/>
          <w:sz w:val="28"/>
          <w:szCs w:val="28"/>
        </w:rPr>
      </w:pPr>
      <w:bookmarkStart w:id="10" w:name="sub_106"/>
      <w:r w:rsidRPr="00BC6BFC">
        <w:rPr>
          <w:rFonts w:ascii="Times New Roman" w:hAnsi="Times New Roman" w:cs="Times New Roman"/>
          <w:sz w:val="28"/>
          <w:szCs w:val="28"/>
        </w:rPr>
        <w:t>8. Порядок перечисления субсидий.</w:t>
      </w:r>
    </w:p>
    <w:bookmarkEnd w:id="10"/>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8.1. Администрация муниципального образования области представляет в министерство заявку для получения субсидии за I - III кварталы - ежеквартально до 30-го числа последнего месяца квартала, для получения субсидии за IV квартал - не позднее 15 декабря текущего года.</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С целью контроля цен на ГСМ министерство ежеквартально осуществляет запрос в Территориальный орган государственной статистики по Ярославской области о средней цене ГСМ.</w:t>
      </w:r>
    </w:p>
    <w:p w:rsidR="00D135F0" w:rsidRPr="00BC6BFC" w:rsidRDefault="00D913E5">
      <w:pPr>
        <w:rPr>
          <w:rFonts w:ascii="Times New Roman" w:hAnsi="Times New Roman" w:cs="Times New Roman"/>
          <w:sz w:val="28"/>
          <w:szCs w:val="28"/>
        </w:rPr>
      </w:pPr>
      <w:bookmarkStart w:id="11" w:name="sub_108"/>
      <w:r w:rsidRPr="00BC6BFC">
        <w:rPr>
          <w:rFonts w:ascii="Times New Roman" w:hAnsi="Times New Roman" w:cs="Times New Roman"/>
          <w:sz w:val="28"/>
          <w:szCs w:val="28"/>
        </w:rPr>
        <w:t xml:space="preserve">8.2. Утратил силу с 21 апреля 2025 г. - </w:t>
      </w:r>
      <w:r w:rsidRPr="00BC6BFC">
        <w:rPr>
          <w:rStyle w:val="a4"/>
          <w:rFonts w:ascii="Times New Roman" w:hAnsi="Times New Roman" w:cs="Times New Roman"/>
          <w:color w:val="auto"/>
          <w:sz w:val="28"/>
          <w:szCs w:val="28"/>
        </w:rPr>
        <w:t>Постановление</w:t>
      </w:r>
      <w:r w:rsidRPr="00BC6BFC">
        <w:rPr>
          <w:rFonts w:ascii="Times New Roman" w:hAnsi="Times New Roman" w:cs="Times New Roman"/>
          <w:sz w:val="28"/>
          <w:szCs w:val="28"/>
        </w:rPr>
        <w:t xml:space="preserve"> Правительства </w:t>
      </w:r>
      <w:r w:rsidRPr="00BC6BFC">
        <w:rPr>
          <w:rFonts w:ascii="Times New Roman" w:hAnsi="Times New Roman" w:cs="Times New Roman"/>
          <w:sz w:val="28"/>
          <w:szCs w:val="28"/>
        </w:rPr>
        <w:lastRenderedPageBreak/>
        <w:t xml:space="preserve">Ярославской области от 21 апреля 2025 г. </w:t>
      </w:r>
      <w:r w:rsidR="009F58B3">
        <w:rPr>
          <w:rFonts w:ascii="Times New Roman" w:hAnsi="Times New Roman" w:cs="Times New Roman"/>
          <w:sz w:val="28"/>
          <w:szCs w:val="28"/>
        </w:rPr>
        <w:t>№</w:t>
      </w:r>
      <w:r w:rsidRPr="00BC6BFC">
        <w:rPr>
          <w:rFonts w:ascii="Times New Roman" w:hAnsi="Times New Roman" w:cs="Times New Roman"/>
          <w:sz w:val="28"/>
          <w:szCs w:val="28"/>
        </w:rPr>
        <w:t> 390-п</w:t>
      </w:r>
    </w:p>
    <w:p w:rsidR="00D135F0" w:rsidRPr="00BC6BFC" w:rsidRDefault="00D913E5">
      <w:pPr>
        <w:rPr>
          <w:rFonts w:ascii="Times New Roman" w:hAnsi="Times New Roman" w:cs="Times New Roman"/>
          <w:sz w:val="28"/>
          <w:szCs w:val="28"/>
        </w:rPr>
      </w:pPr>
      <w:bookmarkStart w:id="12" w:name="sub_109"/>
      <w:bookmarkEnd w:id="11"/>
      <w:r w:rsidRPr="00BC6BFC">
        <w:rPr>
          <w:rFonts w:ascii="Times New Roman" w:hAnsi="Times New Roman" w:cs="Times New Roman"/>
          <w:sz w:val="28"/>
          <w:szCs w:val="28"/>
        </w:rPr>
        <w:t xml:space="preserve">8.3. В течение 5 рабочих дней с момента поступления заявки министерство составляет реестр предоставления бюджетных средств по форме согласно </w:t>
      </w:r>
      <w:r w:rsidRPr="00BC6BFC">
        <w:rPr>
          <w:rStyle w:val="a4"/>
          <w:rFonts w:ascii="Times New Roman" w:hAnsi="Times New Roman" w:cs="Times New Roman"/>
          <w:color w:val="auto"/>
          <w:sz w:val="28"/>
          <w:szCs w:val="28"/>
        </w:rPr>
        <w:t>приложению 2</w:t>
      </w:r>
      <w:r w:rsidRPr="00BC6BFC">
        <w:rPr>
          <w:rFonts w:ascii="Times New Roman" w:hAnsi="Times New Roman" w:cs="Times New Roman"/>
          <w:sz w:val="28"/>
          <w:szCs w:val="28"/>
        </w:rPr>
        <w:t xml:space="preserve"> к Порядку и направляет его в министерство финансов Ярославской области для перечисления средств получателям субсидий в соответствии с </w:t>
      </w:r>
      <w:r w:rsidRPr="00BC6BFC">
        <w:rPr>
          <w:rStyle w:val="a4"/>
          <w:rFonts w:ascii="Times New Roman" w:hAnsi="Times New Roman" w:cs="Times New Roman"/>
          <w:color w:val="auto"/>
          <w:sz w:val="28"/>
          <w:szCs w:val="28"/>
        </w:rPr>
        <w:t>приказом</w:t>
      </w:r>
      <w:r w:rsidRPr="00BC6BFC">
        <w:rPr>
          <w:rFonts w:ascii="Times New Roman" w:hAnsi="Times New Roman" w:cs="Times New Roman"/>
          <w:sz w:val="28"/>
          <w:szCs w:val="28"/>
        </w:rPr>
        <w:t xml:space="preserve"> департамента финансов Ярославской области от 30.12.2020 N 65н "Об утверждении Порядка совершения операций в системе казначейских платежей министерством финансов Ярославской области и о признании утратившими силу отдельных приказов департамента финансов Ярославской области".</w:t>
      </w:r>
    </w:p>
    <w:p w:rsidR="00D135F0" w:rsidRPr="00BC6BFC" w:rsidRDefault="00D913E5">
      <w:pPr>
        <w:rPr>
          <w:rFonts w:ascii="Times New Roman" w:hAnsi="Times New Roman" w:cs="Times New Roman"/>
          <w:sz w:val="28"/>
          <w:szCs w:val="28"/>
        </w:rPr>
      </w:pPr>
      <w:bookmarkStart w:id="13" w:name="sub_110"/>
      <w:bookmarkEnd w:id="12"/>
      <w:r w:rsidRPr="00BC6BFC">
        <w:rPr>
          <w:rFonts w:ascii="Times New Roman" w:hAnsi="Times New Roman" w:cs="Times New Roman"/>
          <w:sz w:val="28"/>
          <w:szCs w:val="28"/>
        </w:rPr>
        <w:t>8.4. Перечисление субсидии осуществляется в установленном порядке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bookmarkEnd w:id="13"/>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Перечисление субсидий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В случае образования экономии средств по итогам проведения конкурентных процедур муниципальные образования области вправе использовать сэкономленные средства областного бюджета, выделенные в рамках предоставления субсидии, и средства местных бюджетов, выделенные в рамках софинансирования полномочий органов местного самоуправления муниципальных образований области, на выполнение аналогичных работ в соответствии с целевым назначением субсидии.</w:t>
      </w:r>
    </w:p>
    <w:p w:rsidR="00D135F0" w:rsidRPr="00BC6BFC" w:rsidRDefault="00D913E5">
      <w:pPr>
        <w:rPr>
          <w:rFonts w:ascii="Times New Roman" w:hAnsi="Times New Roman" w:cs="Times New Roman"/>
          <w:sz w:val="28"/>
          <w:szCs w:val="28"/>
        </w:rPr>
      </w:pPr>
      <w:bookmarkStart w:id="14" w:name="sub_111"/>
      <w:r w:rsidRPr="00BC6BFC">
        <w:rPr>
          <w:rFonts w:ascii="Times New Roman" w:hAnsi="Times New Roman" w:cs="Times New Roman"/>
          <w:sz w:val="28"/>
          <w:szCs w:val="28"/>
        </w:rPr>
        <w:t>9. Администрация муниципального образования области представляет следующую отчетность:</w:t>
      </w:r>
    </w:p>
    <w:p w:rsidR="00D135F0" w:rsidRPr="00BC6BFC" w:rsidRDefault="00D913E5">
      <w:pPr>
        <w:rPr>
          <w:rFonts w:ascii="Times New Roman" w:hAnsi="Times New Roman" w:cs="Times New Roman"/>
          <w:sz w:val="28"/>
          <w:szCs w:val="28"/>
        </w:rPr>
      </w:pPr>
      <w:bookmarkStart w:id="15" w:name="sub_112"/>
      <w:bookmarkEnd w:id="14"/>
      <w:r w:rsidRPr="00BC6BFC">
        <w:rPr>
          <w:rFonts w:ascii="Times New Roman" w:hAnsi="Times New Roman" w:cs="Times New Roman"/>
          <w:sz w:val="28"/>
          <w:szCs w:val="28"/>
        </w:rPr>
        <w:t xml:space="preserve">9.1. Отчет о расходах бюджетов муниципальных образований области, в целях софинансирования которых предоставляется субсидия, по форме, приведенной в </w:t>
      </w:r>
      <w:r w:rsidRPr="00BC6BFC">
        <w:rPr>
          <w:rStyle w:val="a4"/>
          <w:rFonts w:ascii="Times New Roman" w:hAnsi="Times New Roman" w:cs="Times New Roman"/>
          <w:color w:val="auto"/>
          <w:sz w:val="28"/>
          <w:szCs w:val="28"/>
        </w:rPr>
        <w:t>приложении 5</w:t>
      </w:r>
      <w:r w:rsidRPr="00BC6BFC">
        <w:rPr>
          <w:rFonts w:ascii="Times New Roman" w:hAnsi="Times New Roman" w:cs="Times New Roman"/>
          <w:sz w:val="28"/>
          <w:szCs w:val="28"/>
        </w:rPr>
        <w:t xml:space="preserve"> к типовой форме соглашения о предоставлении субсидии из областного бюджета бюджету муниципального образования области, утвержденной </w:t>
      </w:r>
      <w:r w:rsidRPr="00BC6BFC">
        <w:rPr>
          <w:rStyle w:val="a4"/>
          <w:rFonts w:ascii="Times New Roman" w:hAnsi="Times New Roman" w:cs="Times New Roman"/>
          <w:color w:val="auto"/>
          <w:sz w:val="28"/>
          <w:szCs w:val="28"/>
        </w:rPr>
        <w:t>приказом</w:t>
      </w:r>
      <w:r w:rsidRPr="00BC6BFC">
        <w:rPr>
          <w:rFonts w:ascii="Times New Roman" w:hAnsi="Times New Roman" w:cs="Times New Roman"/>
          <w:sz w:val="28"/>
          <w:szCs w:val="28"/>
        </w:rPr>
        <w:t xml:space="preserve"> департамента финансов Ярославской области от 17.03.2020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 в срок не позднее 30-го числа месяца, следующего за кварталом, в котором была получена субсидия.</w:t>
      </w:r>
    </w:p>
    <w:p w:rsidR="00D135F0" w:rsidRPr="00BC6BFC" w:rsidRDefault="00D913E5">
      <w:pPr>
        <w:rPr>
          <w:rFonts w:ascii="Times New Roman" w:hAnsi="Times New Roman" w:cs="Times New Roman"/>
          <w:sz w:val="28"/>
          <w:szCs w:val="28"/>
        </w:rPr>
      </w:pPr>
      <w:bookmarkStart w:id="16" w:name="sub_113"/>
      <w:bookmarkEnd w:id="15"/>
      <w:r w:rsidRPr="00BC6BFC">
        <w:rPr>
          <w:rFonts w:ascii="Times New Roman" w:hAnsi="Times New Roman" w:cs="Times New Roman"/>
          <w:sz w:val="28"/>
          <w:szCs w:val="28"/>
        </w:rPr>
        <w:t xml:space="preserve">9.2. Отчет о достижении значений результатов использования субсидии по форме, приведенной в </w:t>
      </w:r>
      <w:r w:rsidRPr="00BC6BFC">
        <w:rPr>
          <w:rStyle w:val="a4"/>
          <w:rFonts w:ascii="Times New Roman" w:hAnsi="Times New Roman" w:cs="Times New Roman"/>
          <w:color w:val="auto"/>
          <w:sz w:val="28"/>
          <w:szCs w:val="28"/>
        </w:rPr>
        <w:t>приложении 6</w:t>
      </w:r>
      <w:r w:rsidRPr="00BC6BFC">
        <w:rPr>
          <w:rFonts w:ascii="Times New Roman" w:hAnsi="Times New Roman" w:cs="Times New Roman"/>
          <w:sz w:val="28"/>
          <w:szCs w:val="28"/>
        </w:rPr>
        <w:t xml:space="preserve"> к типовой форме соглашения о предоставлении субсидии из областного бюджета бюджету муниципального образования области, утвержденной </w:t>
      </w:r>
      <w:r w:rsidRPr="00BC6BFC">
        <w:rPr>
          <w:rStyle w:val="a4"/>
          <w:rFonts w:ascii="Times New Roman" w:hAnsi="Times New Roman" w:cs="Times New Roman"/>
          <w:color w:val="auto"/>
          <w:sz w:val="28"/>
          <w:szCs w:val="28"/>
        </w:rPr>
        <w:t>приказом</w:t>
      </w:r>
      <w:r w:rsidRPr="00BC6BFC">
        <w:rPr>
          <w:rFonts w:ascii="Times New Roman" w:hAnsi="Times New Roman" w:cs="Times New Roman"/>
          <w:sz w:val="28"/>
          <w:szCs w:val="28"/>
        </w:rPr>
        <w:t xml:space="preserve"> департамента финансов Ярославской области от 17.03.2020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 в срок не позднее 25 января года, следующего за годом, в котором была получена субсидия.</w:t>
      </w:r>
    </w:p>
    <w:p w:rsidR="00D135F0" w:rsidRPr="00BC6BFC" w:rsidRDefault="00D913E5">
      <w:pPr>
        <w:rPr>
          <w:rFonts w:ascii="Times New Roman" w:hAnsi="Times New Roman" w:cs="Times New Roman"/>
          <w:sz w:val="28"/>
          <w:szCs w:val="28"/>
        </w:rPr>
      </w:pPr>
      <w:bookmarkStart w:id="17" w:name="sub_114"/>
      <w:bookmarkEnd w:id="16"/>
      <w:r w:rsidRPr="00BC6BFC">
        <w:rPr>
          <w:rFonts w:ascii="Times New Roman" w:hAnsi="Times New Roman" w:cs="Times New Roman"/>
          <w:sz w:val="28"/>
          <w:szCs w:val="28"/>
        </w:rPr>
        <w:t xml:space="preserve">9.3. Отчет о достижении значений результатов использования, выполнении условий предоставления, а также о результативности и эффективности использования субсидии по форме, приведенной в </w:t>
      </w:r>
      <w:r w:rsidRPr="00BC6BFC">
        <w:rPr>
          <w:rStyle w:val="a4"/>
          <w:rFonts w:ascii="Times New Roman" w:hAnsi="Times New Roman" w:cs="Times New Roman"/>
          <w:color w:val="auto"/>
          <w:sz w:val="28"/>
          <w:szCs w:val="28"/>
        </w:rPr>
        <w:t>приложении 3</w:t>
      </w:r>
      <w:r w:rsidRPr="00BC6BFC">
        <w:rPr>
          <w:rFonts w:ascii="Times New Roman" w:hAnsi="Times New Roman" w:cs="Times New Roman"/>
          <w:sz w:val="28"/>
          <w:szCs w:val="28"/>
        </w:rPr>
        <w:t xml:space="preserve"> к Порядку, - в срок не позднее 25 января года, следующего за годом, в котором была получена субсидия.</w:t>
      </w:r>
    </w:p>
    <w:bookmarkEnd w:id="17"/>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9.4. Министерство вправе устанавливать в соглашении сроки и формы представления муниципальными образованиями области дополнительной </w:t>
      </w:r>
      <w:r w:rsidRPr="00BC6BFC">
        <w:rPr>
          <w:rFonts w:ascii="Times New Roman" w:hAnsi="Times New Roman" w:cs="Times New Roman"/>
          <w:sz w:val="28"/>
          <w:szCs w:val="28"/>
        </w:rPr>
        <w:lastRenderedPageBreak/>
        <w:t>отчетности.</w:t>
      </w:r>
    </w:p>
    <w:p w:rsidR="00D135F0" w:rsidRPr="00BC6BFC" w:rsidRDefault="00D913E5">
      <w:pPr>
        <w:rPr>
          <w:rFonts w:ascii="Times New Roman" w:hAnsi="Times New Roman" w:cs="Times New Roman"/>
          <w:sz w:val="28"/>
          <w:szCs w:val="28"/>
        </w:rPr>
      </w:pPr>
      <w:bookmarkStart w:id="18" w:name="sub_116"/>
      <w:r w:rsidRPr="00BC6BFC">
        <w:rPr>
          <w:rFonts w:ascii="Times New Roman" w:hAnsi="Times New Roman" w:cs="Times New Roman"/>
          <w:sz w:val="28"/>
          <w:szCs w:val="28"/>
        </w:rPr>
        <w:t>10. Результатом использования субсидии является количество малонаселенных и (или) отдаленных населенных пунктов, не имеющих стационарных торговых точек, в которые осуществляется регулярная доставка товаров. Плановое значение результата использования субсидии для каждого муниципального образования области устанавливается соглашением.</w:t>
      </w:r>
    </w:p>
    <w:p w:rsidR="00D135F0" w:rsidRPr="00BC6BFC" w:rsidRDefault="00D913E5">
      <w:pPr>
        <w:rPr>
          <w:rFonts w:ascii="Times New Roman" w:hAnsi="Times New Roman" w:cs="Times New Roman"/>
          <w:sz w:val="28"/>
          <w:szCs w:val="28"/>
        </w:rPr>
      </w:pPr>
      <w:bookmarkStart w:id="19" w:name="sub_117"/>
      <w:bookmarkEnd w:id="18"/>
      <w:r w:rsidRPr="00BC6BFC">
        <w:rPr>
          <w:rFonts w:ascii="Times New Roman" w:hAnsi="Times New Roman" w:cs="Times New Roman"/>
          <w:sz w:val="28"/>
          <w:szCs w:val="28"/>
        </w:rPr>
        <w:t>11. Оценка результативности и эффективности использования муниципальными образованиями области субсидий осуществляется один раз в год и указывается в отчете.</w:t>
      </w:r>
    </w:p>
    <w:bookmarkEnd w:id="19"/>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Расчет результативности использования субсидии муниципальным образованием области (R) производится по формуле:</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R = Пф / Пп </w:t>
      </w:r>
      <w:r w:rsidR="00D07696" w:rsidRPr="00BC6BFC">
        <w:rPr>
          <w:rFonts w:ascii="Times New Roman" w:hAnsi="Times New Roman" w:cs="Times New Roman"/>
          <w:noProof/>
          <w:sz w:val="28"/>
          <w:szCs w:val="28"/>
        </w:rPr>
        <w:drawing>
          <wp:inline distT="0" distB="0" distL="0" distR="0">
            <wp:extent cx="114300" cy="209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100 %,</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где: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Пф - фактическое значение соответствующего показателя результата использования субсидии на отчетную дату;</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Пп - плановое значение соответствующего показателя результата использования субсидии, установленное соглашением.</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При значении показателя более 0,95 результативность использования субсидии признается высокой, при значении показателя от 0,85 до 0,95 - средней, при значении показателя менее 0,85 - низкой.</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12. Расчет эффективности использования субсидии муниципальным образованием области (Э) производится по формуле:</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Э = R </w:t>
      </w:r>
      <w:r w:rsidR="00D07696" w:rsidRPr="00BC6BFC">
        <w:rPr>
          <w:rFonts w:ascii="Times New Roman" w:hAnsi="Times New Roman" w:cs="Times New Roman"/>
          <w:noProof/>
          <w:sz w:val="28"/>
          <w:szCs w:val="28"/>
        </w:rPr>
        <w:drawing>
          <wp:inline distT="0" distB="0" distL="0" distR="0">
            <wp:extent cx="114300" cy="20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С / Ф,</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где: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R - показатель результативности использования субсидии муниципальным образованием области;</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С - плановый объем финансирования субсидии муниципальному образованию области, предусмотренный соглашением;</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Ф - фактический объем финансирования субсидии, освоенный муниципальным образованием области.</w:t>
      </w:r>
    </w:p>
    <w:p w:rsidR="00D135F0" w:rsidRPr="00BC6BFC" w:rsidRDefault="00D913E5">
      <w:pPr>
        <w:rPr>
          <w:rFonts w:ascii="Times New Roman" w:hAnsi="Times New Roman" w:cs="Times New Roman"/>
          <w:sz w:val="28"/>
          <w:szCs w:val="28"/>
        </w:rPr>
      </w:pPr>
      <w:bookmarkStart w:id="20" w:name="sub_119"/>
      <w:r w:rsidRPr="00BC6BFC">
        <w:rPr>
          <w:rFonts w:ascii="Times New Roman" w:hAnsi="Times New Roman" w:cs="Times New Roman"/>
          <w:sz w:val="28"/>
          <w:szCs w:val="28"/>
        </w:rPr>
        <w:t xml:space="preserve">13.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r w:rsidRPr="00BC6BFC">
        <w:rPr>
          <w:rStyle w:val="a4"/>
          <w:rFonts w:ascii="Times New Roman" w:hAnsi="Times New Roman" w:cs="Times New Roman"/>
          <w:color w:val="auto"/>
          <w:sz w:val="28"/>
          <w:szCs w:val="28"/>
        </w:rPr>
        <w:t>пунктом 5.1 раздела 5</w:t>
      </w:r>
      <w:r w:rsidRPr="00BC6BFC">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w:t>
      </w:r>
      <w:r w:rsidRPr="00BC6BFC">
        <w:rPr>
          <w:rFonts w:ascii="Times New Roman" w:hAnsi="Times New Roman" w:cs="Times New Roman"/>
          <w:sz w:val="28"/>
          <w:szCs w:val="28"/>
        </w:rPr>
        <w:lastRenderedPageBreak/>
        <w:t xml:space="preserve">утвержденных </w:t>
      </w:r>
      <w:r w:rsidRPr="00BC6BFC">
        <w:rPr>
          <w:rStyle w:val="a4"/>
          <w:rFonts w:ascii="Times New Roman" w:hAnsi="Times New Roman" w:cs="Times New Roman"/>
          <w:color w:val="auto"/>
          <w:sz w:val="28"/>
          <w:szCs w:val="28"/>
        </w:rPr>
        <w:t>постановлением</w:t>
      </w:r>
      <w:r w:rsidRPr="00BC6BFC">
        <w:rPr>
          <w:rFonts w:ascii="Times New Roman" w:hAnsi="Times New Roman" w:cs="Times New Roman"/>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9F58B3">
        <w:rPr>
          <w:rFonts w:ascii="Times New Roman" w:hAnsi="Times New Roman" w:cs="Times New Roman"/>
          <w:sz w:val="28"/>
          <w:szCs w:val="28"/>
        </w:rPr>
        <w:t>№</w:t>
      </w:r>
      <w:r w:rsidRPr="00BC6BFC">
        <w:rPr>
          <w:rFonts w:ascii="Times New Roman" w:hAnsi="Times New Roman" w:cs="Times New Roman"/>
          <w:sz w:val="28"/>
          <w:szCs w:val="28"/>
        </w:rPr>
        <w:t xml:space="preserve"> 573-п".</w:t>
      </w:r>
    </w:p>
    <w:p w:rsidR="00D135F0" w:rsidRPr="00BC6BFC" w:rsidRDefault="00D913E5">
      <w:pPr>
        <w:rPr>
          <w:rFonts w:ascii="Times New Roman" w:hAnsi="Times New Roman" w:cs="Times New Roman"/>
          <w:sz w:val="28"/>
          <w:szCs w:val="28"/>
        </w:rPr>
      </w:pPr>
      <w:bookmarkStart w:id="21" w:name="sub_120"/>
      <w:bookmarkEnd w:id="20"/>
      <w:r w:rsidRPr="00BC6BFC">
        <w:rPr>
          <w:rFonts w:ascii="Times New Roman" w:hAnsi="Times New Roman" w:cs="Times New Roman"/>
          <w:sz w:val="28"/>
          <w:szCs w:val="28"/>
        </w:rPr>
        <w:t>14.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rsidR="00D135F0" w:rsidRPr="00BC6BFC" w:rsidRDefault="00D913E5">
      <w:pPr>
        <w:rPr>
          <w:rFonts w:ascii="Times New Roman" w:hAnsi="Times New Roman" w:cs="Times New Roman"/>
          <w:sz w:val="28"/>
          <w:szCs w:val="28"/>
        </w:rPr>
      </w:pPr>
      <w:bookmarkStart w:id="22" w:name="sub_121"/>
      <w:bookmarkEnd w:id="21"/>
      <w:r w:rsidRPr="00BC6BFC">
        <w:rPr>
          <w:rFonts w:ascii="Times New Roman" w:hAnsi="Times New Roman" w:cs="Times New Roman"/>
          <w:sz w:val="28"/>
          <w:szCs w:val="28"/>
        </w:rPr>
        <w:t xml:space="preserve">15. При выявлении случаев, указанных в </w:t>
      </w:r>
      <w:r w:rsidRPr="00BC6BFC">
        <w:rPr>
          <w:rStyle w:val="a4"/>
          <w:rFonts w:ascii="Times New Roman" w:hAnsi="Times New Roman" w:cs="Times New Roman"/>
          <w:color w:val="auto"/>
          <w:sz w:val="28"/>
          <w:szCs w:val="28"/>
        </w:rPr>
        <w:t>пунктах 13</w:t>
      </w:r>
      <w:r w:rsidRPr="00BC6BFC">
        <w:rPr>
          <w:rFonts w:ascii="Times New Roman" w:hAnsi="Times New Roman" w:cs="Times New Roman"/>
          <w:sz w:val="28"/>
          <w:szCs w:val="28"/>
        </w:rPr>
        <w:t xml:space="preserve"> и </w:t>
      </w:r>
      <w:r w:rsidRPr="00BC6BFC">
        <w:rPr>
          <w:rStyle w:val="a4"/>
          <w:rFonts w:ascii="Times New Roman" w:hAnsi="Times New Roman" w:cs="Times New Roman"/>
          <w:color w:val="auto"/>
          <w:sz w:val="28"/>
          <w:szCs w:val="28"/>
        </w:rPr>
        <w:t>14</w:t>
      </w:r>
      <w:r w:rsidRPr="00BC6BFC">
        <w:rPr>
          <w:rFonts w:ascii="Times New Roman" w:hAnsi="Times New Roman" w:cs="Times New Roman"/>
          <w:sz w:val="28"/>
          <w:szCs w:val="28"/>
        </w:rPr>
        <w:t xml:space="preserve"> Порядка,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22"/>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w:t>
      </w:r>
      <w:r w:rsidRPr="00BC6BFC">
        <w:rPr>
          <w:rStyle w:val="a4"/>
          <w:rFonts w:ascii="Times New Roman" w:hAnsi="Times New Roman" w:cs="Times New Roman"/>
          <w:color w:val="auto"/>
          <w:sz w:val="28"/>
          <w:szCs w:val="28"/>
        </w:rPr>
        <w:t>абзацем первым</w:t>
      </w:r>
      <w:r w:rsidRPr="00BC6BFC">
        <w:rPr>
          <w:rFonts w:ascii="Times New Roman" w:hAnsi="Times New Roman" w:cs="Times New Roman"/>
          <w:sz w:val="28"/>
          <w:szCs w:val="28"/>
        </w:rPr>
        <w:t xml:space="preserve"> данного пункта.</w:t>
      </w:r>
    </w:p>
    <w:p w:rsidR="00D135F0" w:rsidRPr="00BC6BFC" w:rsidRDefault="00D913E5">
      <w:pPr>
        <w:rPr>
          <w:rFonts w:ascii="Times New Roman" w:hAnsi="Times New Roman" w:cs="Times New Roman"/>
          <w:sz w:val="28"/>
          <w:szCs w:val="28"/>
        </w:rPr>
      </w:pPr>
      <w:bookmarkStart w:id="23" w:name="sub_122"/>
      <w:r w:rsidRPr="00BC6BFC">
        <w:rPr>
          <w:rFonts w:ascii="Times New Roman" w:hAnsi="Times New Roman" w:cs="Times New Roman"/>
          <w:sz w:val="28"/>
          <w:szCs w:val="28"/>
        </w:rPr>
        <w:t xml:space="preserve">16. В случае нецелевого использования субсидии к муниципальному образованию области применяются бюджетные меры принуждения, предусмотренные </w:t>
      </w:r>
      <w:r w:rsidRPr="00BC6BFC">
        <w:rPr>
          <w:rStyle w:val="a4"/>
          <w:rFonts w:ascii="Times New Roman" w:hAnsi="Times New Roman" w:cs="Times New Roman"/>
          <w:color w:val="auto"/>
          <w:sz w:val="28"/>
          <w:szCs w:val="28"/>
        </w:rPr>
        <w:t>бюджетным законодательством</w:t>
      </w:r>
      <w:r w:rsidRPr="00BC6BFC">
        <w:rPr>
          <w:rFonts w:ascii="Times New Roman" w:hAnsi="Times New Roman" w:cs="Times New Roman"/>
          <w:sz w:val="28"/>
          <w:szCs w:val="28"/>
        </w:rPr>
        <w:t xml:space="preserve"> Российской Федерации.</w:t>
      </w:r>
    </w:p>
    <w:bookmarkEnd w:id="23"/>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17.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министерством решения о подтверждении потребности в текущем году в данных остатках, определен </w:t>
      </w:r>
      <w:r w:rsidRPr="00BC6BFC">
        <w:rPr>
          <w:rStyle w:val="a4"/>
          <w:rFonts w:ascii="Times New Roman" w:hAnsi="Times New Roman" w:cs="Times New Roman"/>
          <w:color w:val="auto"/>
          <w:sz w:val="28"/>
          <w:szCs w:val="28"/>
        </w:rPr>
        <w:t>постановлением</w:t>
      </w:r>
      <w:r w:rsidRPr="00BC6BFC">
        <w:rPr>
          <w:rFonts w:ascii="Times New Roman" w:hAnsi="Times New Roman" w:cs="Times New Roman"/>
          <w:sz w:val="28"/>
          <w:szCs w:val="28"/>
        </w:rPr>
        <w:t xml:space="preserve">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D135F0" w:rsidRPr="00BC6BFC" w:rsidRDefault="00D913E5">
      <w:pPr>
        <w:rPr>
          <w:rFonts w:ascii="Times New Roman" w:hAnsi="Times New Roman" w:cs="Times New Roman"/>
          <w:sz w:val="28"/>
          <w:szCs w:val="28"/>
        </w:rPr>
      </w:pPr>
      <w:bookmarkStart w:id="24" w:name="sub_124"/>
      <w:r w:rsidRPr="00BC6BFC">
        <w:rPr>
          <w:rFonts w:ascii="Times New Roman" w:hAnsi="Times New Roman" w:cs="Times New Roman"/>
          <w:sz w:val="28"/>
          <w:szCs w:val="28"/>
        </w:rPr>
        <w:t>18. Контроль за целевым использованием субсидий осуществляют органы местного самоуправления муниципальных образований области и министерство.</w:t>
      </w:r>
    </w:p>
    <w:p w:rsidR="00D135F0" w:rsidRPr="00BC6BFC" w:rsidRDefault="00D913E5">
      <w:pPr>
        <w:rPr>
          <w:rFonts w:ascii="Times New Roman" w:hAnsi="Times New Roman" w:cs="Times New Roman"/>
          <w:sz w:val="28"/>
          <w:szCs w:val="28"/>
        </w:rPr>
      </w:pPr>
      <w:bookmarkStart w:id="25" w:name="sub_125"/>
      <w:bookmarkEnd w:id="24"/>
      <w:r w:rsidRPr="00BC6BFC">
        <w:rPr>
          <w:rFonts w:ascii="Times New Roman" w:hAnsi="Times New Roman" w:cs="Times New Roman"/>
          <w:sz w:val="28"/>
          <w:szCs w:val="28"/>
        </w:rPr>
        <w:t>19. Контроль за соблюдением органами местного самоуправления муниципальных образований области условий, целей и порядка предоставления и расходования субсидий осуществляют министерство и орган государственного финансового контроля Ярославской области.</w:t>
      </w:r>
    </w:p>
    <w:bookmarkEnd w:id="25"/>
    <w:p w:rsidR="00D135F0" w:rsidRPr="00BC6BFC" w:rsidRDefault="00D135F0">
      <w:pPr>
        <w:rPr>
          <w:rFonts w:ascii="Times New Roman" w:hAnsi="Times New Roman" w:cs="Times New Roman"/>
          <w:sz w:val="28"/>
          <w:szCs w:val="28"/>
        </w:rPr>
      </w:pPr>
    </w:p>
    <w:p w:rsidR="009F58B3" w:rsidRDefault="009F58B3">
      <w:pPr>
        <w:jc w:val="right"/>
        <w:rPr>
          <w:rStyle w:val="a3"/>
          <w:rFonts w:ascii="Times New Roman" w:hAnsi="Times New Roman" w:cs="Times New Roman"/>
          <w:color w:val="auto"/>
          <w:sz w:val="28"/>
          <w:szCs w:val="28"/>
        </w:rPr>
      </w:pPr>
      <w:bookmarkStart w:id="26" w:name="sub_126"/>
    </w:p>
    <w:p w:rsidR="00E91FE8" w:rsidRDefault="00E91FE8">
      <w:pPr>
        <w:jc w:val="right"/>
        <w:rPr>
          <w:rStyle w:val="a3"/>
          <w:rFonts w:ascii="Times New Roman" w:hAnsi="Times New Roman" w:cs="Times New Roman"/>
          <w:color w:val="auto"/>
          <w:sz w:val="28"/>
          <w:szCs w:val="28"/>
        </w:rPr>
      </w:pPr>
    </w:p>
    <w:p w:rsidR="00E91FE8" w:rsidRDefault="00E91FE8">
      <w:pPr>
        <w:jc w:val="right"/>
        <w:rPr>
          <w:rStyle w:val="a3"/>
          <w:rFonts w:ascii="Times New Roman" w:hAnsi="Times New Roman" w:cs="Times New Roman"/>
          <w:color w:val="auto"/>
          <w:sz w:val="28"/>
          <w:szCs w:val="28"/>
        </w:rPr>
      </w:pPr>
    </w:p>
    <w:p w:rsidR="00E91FE8" w:rsidRDefault="00E91FE8">
      <w:pPr>
        <w:jc w:val="right"/>
        <w:rPr>
          <w:rStyle w:val="a3"/>
          <w:rFonts w:ascii="Times New Roman" w:hAnsi="Times New Roman" w:cs="Times New Roman"/>
          <w:color w:val="auto"/>
          <w:sz w:val="28"/>
          <w:szCs w:val="28"/>
        </w:rPr>
      </w:pPr>
    </w:p>
    <w:p w:rsidR="00E91FE8" w:rsidRDefault="00E91FE8">
      <w:pPr>
        <w:jc w:val="right"/>
        <w:rPr>
          <w:rStyle w:val="a3"/>
          <w:rFonts w:ascii="Times New Roman" w:hAnsi="Times New Roman" w:cs="Times New Roman"/>
          <w:color w:val="auto"/>
          <w:sz w:val="28"/>
          <w:szCs w:val="28"/>
        </w:rPr>
      </w:pPr>
    </w:p>
    <w:p w:rsidR="00E91FE8" w:rsidRDefault="00E91FE8">
      <w:pPr>
        <w:jc w:val="right"/>
        <w:rPr>
          <w:rStyle w:val="a3"/>
          <w:rFonts w:ascii="Times New Roman" w:hAnsi="Times New Roman" w:cs="Times New Roman"/>
          <w:color w:val="auto"/>
          <w:sz w:val="28"/>
          <w:szCs w:val="28"/>
        </w:rPr>
      </w:pPr>
    </w:p>
    <w:p w:rsidR="00D135F0" w:rsidRPr="00BC6BFC" w:rsidRDefault="00D913E5">
      <w:pPr>
        <w:jc w:val="right"/>
        <w:rPr>
          <w:rStyle w:val="a3"/>
          <w:rFonts w:ascii="Times New Roman" w:hAnsi="Times New Roman" w:cs="Times New Roman"/>
          <w:color w:val="auto"/>
          <w:sz w:val="28"/>
          <w:szCs w:val="28"/>
        </w:rPr>
      </w:pPr>
      <w:r w:rsidRPr="00BC6BFC">
        <w:rPr>
          <w:rStyle w:val="a3"/>
          <w:rFonts w:ascii="Times New Roman" w:hAnsi="Times New Roman" w:cs="Times New Roman"/>
          <w:color w:val="auto"/>
          <w:sz w:val="28"/>
          <w:szCs w:val="28"/>
        </w:rPr>
        <w:lastRenderedPageBreak/>
        <w:t>Приложение 1</w:t>
      </w:r>
      <w:r w:rsidRPr="00BC6BFC">
        <w:rPr>
          <w:rStyle w:val="a3"/>
          <w:rFonts w:ascii="Times New Roman" w:hAnsi="Times New Roman" w:cs="Times New Roman"/>
          <w:color w:val="auto"/>
          <w:sz w:val="28"/>
          <w:szCs w:val="28"/>
        </w:rPr>
        <w:br/>
        <w:t xml:space="preserve">к </w:t>
      </w:r>
      <w:r w:rsidRPr="00A94845">
        <w:rPr>
          <w:rStyle w:val="a4"/>
          <w:rFonts w:ascii="Times New Roman" w:hAnsi="Times New Roman" w:cs="Times New Roman"/>
          <w:b/>
          <w:color w:val="auto"/>
          <w:sz w:val="28"/>
          <w:szCs w:val="28"/>
        </w:rPr>
        <w:t>Порядку</w:t>
      </w:r>
      <w:r w:rsidRPr="00BC6BFC">
        <w:rPr>
          <w:rStyle w:val="a3"/>
          <w:rFonts w:ascii="Times New Roman" w:hAnsi="Times New Roman" w:cs="Times New Roman"/>
          <w:color w:val="auto"/>
          <w:sz w:val="28"/>
          <w:szCs w:val="28"/>
        </w:rPr>
        <w:t xml:space="preserve"> формирования,</w:t>
      </w:r>
      <w:r w:rsidRPr="00BC6BFC">
        <w:rPr>
          <w:rStyle w:val="a3"/>
          <w:rFonts w:ascii="Times New Roman" w:hAnsi="Times New Roman" w:cs="Times New Roman"/>
          <w:color w:val="auto"/>
          <w:sz w:val="28"/>
          <w:szCs w:val="28"/>
        </w:rPr>
        <w:br/>
        <w:t>предоставления и распределения</w:t>
      </w:r>
      <w:r w:rsidRPr="00BC6BFC">
        <w:rPr>
          <w:rStyle w:val="a3"/>
          <w:rFonts w:ascii="Times New Roman" w:hAnsi="Times New Roman" w:cs="Times New Roman"/>
          <w:color w:val="auto"/>
          <w:sz w:val="28"/>
          <w:szCs w:val="28"/>
        </w:rPr>
        <w:br/>
        <w:t>субсидий на реализацию мероприятий</w:t>
      </w:r>
      <w:r w:rsidRPr="00BC6BFC">
        <w:rPr>
          <w:rStyle w:val="a3"/>
          <w:rFonts w:ascii="Times New Roman" w:hAnsi="Times New Roman" w:cs="Times New Roman"/>
          <w:color w:val="auto"/>
          <w:sz w:val="28"/>
          <w:szCs w:val="28"/>
        </w:rPr>
        <w:br/>
        <w:t>по возмещению части затрат</w:t>
      </w:r>
      <w:r w:rsidRPr="00BC6BFC">
        <w:rPr>
          <w:rStyle w:val="a3"/>
          <w:rFonts w:ascii="Times New Roman" w:hAnsi="Times New Roman" w:cs="Times New Roman"/>
          <w:color w:val="auto"/>
          <w:sz w:val="28"/>
          <w:szCs w:val="28"/>
        </w:rPr>
        <w:br/>
        <w:t>организациям и индивидуальным</w:t>
      </w:r>
      <w:r w:rsidRPr="00BC6BFC">
        <w:rPr>
          <w:rStyle w:val="a3"/>
          <w:rFonts w:ascii="Times New Roman" w:hAnsi="Times New Roman" w:cs="Times New Roman"/>
          <w:color w:val="auto"/>
          <w:sz w:val="28"/>
          <w:szCs w:val="28"/>
        </w:rPr>
        <w:br/>
        <w:t>предпринимателям, занимающимся</w:t>
      </w:r>
      <w:r w:rsidRPr="00BC6BFC">
        <w:rPr>
          <w:rStyle w:val="a3"/>
          <w:rFonts w:ascii="Times New Roman" w:hAnsi="Times New Roman" w:cs="Times New Roman"/>
          <w:color w:val="auto"/>
          <w:sz w:val="28"/>
          <w:szCs w:val="28"/>
        </w:rPr>
        <w:br/>
        <w:t>доставкой товаров в малонаселенные</w:t>
      </w:r>
      <w:r w:rsidRPr="00BC6BFC">
        <w:rPr>
          <w:rStyle w:val="a3"/>
          <w:rFonts w:ascii="Times New Roman" w:hAnsi="Times New Roman" w:cs="Times New Roman"/>
          <w:color w:val="auto"/>
          <w:sz w:val="28"/>
          <w:szCs w:val="28"/>
        </w:rPr>
        <w:br/>
        <w:t>и (или) отдаленные населенные пункты</w:t>
      </w:r>
    </w:p>
    <w:bookmarkEnd w:id="26"/>
    <w:p w:rsidR="00D135F0" w:rsidRPr="00BC6BFC" w:rsidRDefault="00D135F0">
      <w:pPr>
        <w:rPr>
          <w:rFonts w:ascii="Times New Roman" w:hAnsi="Times New Roman" w:cs="Times New Roman"/>
          <w:sz w:val="28"/>
          <w:szCs w:val="28"/>
        </w:rPr>
      </w:pPr>
    </w:p>
    <w:p w:rsidR="00D135F0" w:rsidRPr="00BC6BFC" w:rsidRDefault="00D913E5">
      <w:pPr>
        <w:jc w:val="right"/>
        <w:rPr>
          <w:rStyle w:val="a3"/>
          <w:rFonts w:ascii="Times New Roman" w:hAnsi="Times New Roman" w:cs="Times New Roman"/>
          <w:color w:val="auto"/>
          <w:sz w:val="28"/>
          <w:szCs w:val="28"/>
        </w:rPr>
      </w:pPr>
      <w:r w:rsidRPr="00BC6BFC">
        <w:rPr>
          <w:rStyle w:val="a3"/>
          <w:rFonts w:ascii="Times New Roman" w:hAnsi="Times New Roman" w:cs="Times New Roman"/>
          <w:color w:val="auto"/>
          <w:sz w:val="28"/>
          <w:szCs w:val="28"/>
        </w:rPr>
        <w:t>Форма</w:t>
      </w:r>
    </w:p>
    <w:p w:rsidR="00D135F0" w:rsidRPr="00BC6BFC" w:rsidRDefault="00D135F0">
      <w:pPr>
        <w:rPr>
          <w:rFonts w:ascii="Times New Roman" w:hAnsi="Times New Roman" w:cs="Times New Roman"/>
          <w:sz w:val="28"/>
          <w:szCs w:val="28"/>
        </w:rPr>
      </w:pPr>
    </w:p>
    <w:p w:rsidR="00D135F0" w:rsidRPr="00BC6BFC" w:rsidRDefault="00D913E5">
      <w:pPr>
        <w:pStyle w:val="1"/>
        <w:rPr>
          <w:rFonts w:ascii="Times New Roman" w:hAnsi="Times New Roman" w:cs="Times New Roman"/>
          <w:color w:val="auto"/>
          <w:sz w:val="28"/>
          <w:szCs w:val="28"/>
        </w:rPr>
      </w:pPr>
      <w:r w:rsidRPr="00BC6BFC">
        <w:rPr>
          <w:rFonts w:ascii="Times New Roman" w:hAnsi="Times New Roman" w:cs="Times New Roman"/>
          <w:color w:val="auto"/>
          <w:sz w:val="28"/>
          <w:szCs w:val="28"/>
        </w:rPr>
        <w:t>Заявка на предоставление субсидии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_________________________________________________________________ (наименование муниципального образования области)</w:t>
      </w:r>
    </w:p>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rsidSect="00B9178B">
          <w:headerReference w:type="even" r:id="rId14"/>
          <w:headerReference w:type="default" r:id="rId15"/>
          <w:footerReference w:type="even" r:id="rId16"/>
          <w:footerReference w:type="default" r:id="rId17"/>
          <w:headerReference w:type="first" r:id="rId18"/>
          <w:footerReference w:type="first" r:id="rId19"/>
          <w:pgSz w:w="11900" w:h="16800"/>
          <w:pgMar w:top="1134" w:right="567" w:bottom="1134" w:left="1134"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8"/>
        <w:gridCol w:w="2106"/>
        <w:gridCol w:w="2106"/>
        <w:gridCol w:w="2237"/>
        <w:gridCol w:w="2369"/>
        <w:gridCol w:w="2106"/>
        <w:gridCol w:w="3685"/>
      </w:tblGrid>
      <w:tr w:rsidR="00B30CAF" w:rsidRPr="00BC6BFC">
        <w:tc>
          <w:tcPr>
            <w:tcW w:w="658" w:type="dxa"/>
            <w:tcBorders>
              <w:top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lastRenderedPageBreak/>
              <w:t>N</w:t>
            </w: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п/п</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Маршрут</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Расстояние согласно маршрутам движения, км</w:t>
            </w:r>
          </w:p>
        </w:tc>
        <w:tc>
          <w:tcPr>
            <w:tcW w:w="2237"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Цена горюче-смазочных материалов за 1 литр, руб.</w:t>
            </w:r>
          </w:p>
        </w:tc>
        <w:tc>
          <w:tcPr>
            <w:tcW w:w="2369"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Норма расходов горюче-смазочных материалов на 1 км, л/100 км</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Периодичность, единиц</w:t>
            </w:r>
          </w:p>
        </w:tc>
        <w:tc>
          <w:tcPr>
            <w:tcW w:w="3685" w:type="dxa"/>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Количество малонаселенных и (или) отдаленных населенных пунктов, не имеющих стационарных торговых точек, в которые осуществляется доставка товаров, единиц</w:t>
            </w:r>
          </w:p>
        </w:tc>
      </w:tr>
      <w:tr w:rsidR="00B30CAF" w:rsidRPr="00BC6BFC">
        <w:tc>
          <w:tcPr>
            <w:tcW w:w="658" w:type="dxa"/>
            <w:tcBorders>
              <w:top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2</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3</w:t>
            </w:r>
          </w:p>
        </w:tc>
        <w:tc>
          <w:tcPr>
            <w:tcW w:w="2237"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4</w:t>
            </w:r>
          </w:p>
        </w:tc>
        <w:tc>
          <w:tcPr>
            <w:tcW w:w="2369"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5</w:t>
            </w: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6</w:t>
            </w:r>
          </w:p>
        </w:tc>
        <w:tc>
          <w:tcPr>
            <w:tcW w:w="3685" w:type="dxa"/>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7</w:t>
            </w:r>
          </w:p>
        </w:tc>
      </w:tr>
      <w:tr w:rsidR="00B30CAF" w:rsidRPr="00BC6BFC">
        <w:tc>
          <w:tcPr>
            <w:tcW w:w="658" w:type="dxa"/>
            <w:tcBorders>
              <w:top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2237"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2369"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tcBorders>
          </w:tcPr>
          <w:p w:rsidR="00D135F0" w:rsidRPr="00BC6BFC" w:rsidRDefault="00D135F0">
            <w:pPr>
              <w:pStyle w:val="aa"/>
              <w:rPr>
                <w:rFonts w:ascii="Times New Roman" w:hAnsi="Times New Roman" w:cs="Times New Roman"/>
                <w:sz w:val="28"/>
                <w:szCs w:val="28"/>
              </w:rPr>
            </w:pPr>
          </w:p>
        </w:tc>
      </w:tr>
    </w:tbl>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Руководитель</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(уполномоченное лицо) _____________ ___________ _______________</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М.П.</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Дата "___" _________ 20____ г.</w:t>
      </w:r>
    </w:p>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20"/>
          <w:footerReference w:type="default" r:id="rId21"/>
          <w:pgSz w:w="16837" w:h="11905" w:orient="landscape"/>
          <w:pgMar w:top="1440" w:right="800" w:bottom="1440" w:left="800" w:header="720" w:footer="720" w:gutter="0"/>
          <w:cols w:space="720"/>
          <w:noEndnote/>
        </w:sectPr>
      </w:pPr>
    </w:p>
    <w:p w:rsidR="00D135F0" w:rsidRPr="00BC6BFC" w:rsidRDefault="00D913E5">
      <w:pPr>
        <w:jc w:val="right"/>
        <w:rPr>
          <w:rStyle w:val="a3"/>
          <w:rFonts w:ascii="Times New Roman" w:hAnsi="Times New Roman" w:cs="Times New Roman"/>
          <w:color w:val="auto"/>
          <w:sz w:val="28"/>
          <w:szCs w:val="28"/>
        </w:rPr>
      </w:pPr>
      <w:bookmarkStart w:id="27" w:name="sub_127"/>
      <w:r w:rsidRPr="00BC6BFC">
        <w:rPr>
          <w:rStyle w:val="a3"/>
          <w:rFonts w:ascii="Times New Roman" w:hAnsi="Times New Roman" w:cs="Times New Roman"/>
          <w:color w:val="auto"/>
          <w:sz w:val="28"/>
          <w:szCs w:val="28"/>
        </w:rPr>
        <w:lastRenderedPageBreak/>
        <w:t>Приложение 2</w:t>
      </w:r>
      <w:r w:rsidRPr="00BC6BFC">
        <w:rPr>
          <w:rStyle w:val="a3"/>
          <w:rFonts w:ascii="Times New Roman" w:hAnsi="Times New Roman" w:cs="Times New Roman"/>
          <w:color w:val="auto"/>
          <w:sz w:val="28"/>
          <w:szCs w:val="28"/>
        </w:rPr>
        <w:br/>
        <w:t xml:space="preserve">к </w:t>
      </w:r>
      <w:r w:rsidRPr="00A94845">
        <w:rPr>
          <w:rStyle w:val="a4"/>
          <w:rFonts w:ascii="Times New Roman" w:hAnsi="Times New Roman" w:cs="Times New Roman"/>
          <w:b/>
          <w:color w:val="auto"/>
          <w:sz w:val="28"/>
          <w:szCs w:val="28"/>
        </w:rPr>
        <w:t>Порядку</w:t>
      </w:r>
      <w:r w:rsidRPr="00A94845">
        <w:rPr>
          <w:rStyle w:val="a3"/>
          <w:rFonts w:ascii="Times New Roman" w:hAnsi="Times New Roman" w:cs="Times New Roman"/>
          <w:b w:val="0"/>
          <w:color w:val="auto"/>
          <w:sz w:val="28"/>
          <w:szCs w:val="28"/>
        </w:rPr>
        <w:t xml:space="preserve"> ф</w:t>
      </w:r>
      <w:r w:rsidRPr="00BC6BFC">
        <w:rPr>
          <w:rStyle w:val="a3"/>
          <w:rFonts w:ascii="Times New Roman" w:hAnsi="Times New Roman" w:cs="Times New Roman"/>
          <w:color w:val="auto"/>
          <w:sz w:val="28"/>
          <w:szCs w:val="28"/>
        </w:rPr>
        <w:t>ормирования,</w:t>
      </w:r>
      <w:r w:rsidRPr="00BC6BFC">
        <w:rPr>
          <w:rStyle w:val="a3"/>
          <w:rFonts w:ascii="Times New Roman" w:hAnsi="Times New Roman" w:cs="Times New Roman"/>
          <w:color w:val="auto"/>
          <w:sz w:val="28"/>
          <w:szCs w:val="28"/>
        </w:rPr>
        <w:br/>
        <w:t>предоставления и распределения</w:t>
      </w:r>
      <w:r w:rsidRPr="00BC6BFC">
        <w:rPr>
          <w:rStyle w:val="a3"/>
          <w:rFonts w:ascii="Times New Roman" w:hAnsi="Times New Roman" w:cs="Times New Roman"/>
          <w:color w:val="auto"/>
          <w:sz w:val="28"/>
          <w:szCs w:val="28"/>
        </w:rPr>
        <w:br/>
        <w:t>субсидий на реализацию мероприятий</w:t>
      </w:r>
      <w:r w:rsidRPr="00BC6BFC">
        <w:rPr>
          <w:rStyle w:val="a3"/>
          <w:rFonts w:ascii="Times New Roman" w:hAnsi="Times New Roman" w:cs="Times New Roman"/>
          <w:color w:val="auto"/>
          <w:sz w:val="28"/>
          <w:szCs w:val="28"/>
        </w:rPr>
        <w:br/>
        <w:t>по возмещению части затрат</w:t>
      </w:r>
      <w:r w:rsidRPr="00BC6BFC">
        <w:rPr>
          <w:rStyle w:val="a3"/>
          <w:rFonts w:ascii="Times New Roman" w:hAnsi="Times New Roman" w:cs="Times New Roman"/>
          <w:color w:val="auto"/>
          <w:sz w:val="28"/>
          <w:szCs w:val="28"/>
        </w:rPr>
        <w:br/>
        <w:t>организациям и индивидуальным</w:t>
      </w:r>
      <w:r w:rsidRPr="00BC6BFC">
        <w:rPr>
          <w:rStyle w:val="a3"/>
          <w:rFonts w:ascii="Times New Roman" w:hAnsi="Times New Roman" w:cs="Times New Roman"/>
          <w:color w:val="auto"/>
          <w:sz w:val="28"/>
          <w:szCs w:val="28"/>
        </w:rPr>
        <w:br/>
        <w:t>предпринимателям, занимающимся</w:t>
      </w:r>
      <w:r w:rsidRPr="00BC6BFC">
        <w:rPr>
          <w:rStyle w:val="a3"/>
          <w:rFonts w:ascii="Times New Roman" w:hAnsi="Times New Roman" w:cs="Times New Roman"/>
          <w:color w:val="auto"/>
          <w:sz w:val="28"/>
          <w:szCs w:val="28"/>
        </w:rPr>
        <w:br/>
        <w:t>доставкой товаров в малонаселенные</w:t>
      </w:r>
      <w:r w:rsidRPr="00BC6BFC">
        <w:rPr>
          <w:rStyle w:val="a3"/>
          <w:rFonts w:ascii="Times New Roman" w:hAnsi="Times New Roman" w:cs="Times New Roman"/>
          <w:color w:val="auto"/>
          <w:sz w:val="28"/>
          <w:szCs w:val="28"/>
        </w:rPr>
        <w:br/>
        <w:t>и (или) отдаленные населенные пункты</w:t>
      </w:r>
    </w:p>
    <w:bookmarkEnd w:id="27"/>
    <w:p w:rsidR="00D135F0" w:rsidRPr="00BC6BFC" w:rsidRDefault="00D135F0">
      <w:pPr>
        <w:rPr>
          <w:rFonts w:ascii="Times New Roman" w:hAnsi="Times New Roman" w:cs="Times New Roman"/>
          <w:sz w:val="28"/>
          <w:szCs w:val="28"/>
        </w:rPr>
      </w:pPr>
    </w:p>
    <w:p w:rsidR="00D135F0" w:rsidRPr="00BC6BFC" w:rsidRDefault="00D913E5">
      <w:pPr>
        <w:jc w:val="right"/>
        <w:rPr>
          <w:rStyle w:val="a3"/>
          <w:rFonts w:ascii="Times New Roman" w:hAnsi="Times New Roman" w:cs="Times New Roman"/>
          <w:color w:val="auto"/>
          <w:sz w:val="28"/>
          <w:szCs w:val="28"/>
        </w:rPr>
      </w:pPr>
      <w:r w:rsidRPr="00BC6BFC">
        <w:rPr>
          <w:rStyle w:val="a3"/>
          <w:rFonts w:ascii="Times New Roman" w:hAnsi="Times New Roman" w:cs="Times New Roman"/>
          <w:color w:val="auto"/>
          <w:sz w:val="28"/>
          <w:szCs w:val="28"/>
        </w:rPr>
        <w:t>Форма</w:t>
      </w:r>
    </w:p>
    <w:p w:rsidR="00D135F0" w:rsidRPr="00BC6BFC" w:rsidRDefault="00D135F0">
      <w:pPr>
        <w:rPr>
          <w:rFonts w:ascii="Times New Roman" w:hAnsi="Times New Roman" w:cs="Times New Roman"/>
          <w:sz w:val="28"/>
          <w:szCs w:val="28"/>
        </w:rPr>
      </w:pPr>
    </w:p>
    <w:p w:rsidR="00D135F0" w:rsidRPr="00BC6BFC" w:rsidRDefault="00D913E5">
      <w:pPr>
        <w:pStyle w:val="1"/>
        <w:rPr>
          <w:rFonts w:ascii="Times New Roman" w:hAnsi="Times New Roman" w:cs="Times New Roman"/>
          <w:color w:val="auto"/>
          <w:sz w:val="28"/>
          <w:szCs w:val="28"/>
        </w:rPr>
      </w:pPr>
      <w:r w:rsidRPr="00BC6BFC">
        <w:rPr>
          <w:rFonts w:ascii="Times New Roman" w:hAnsi="Times New Roman" w:cs="Times New Roman"/>
          <w:color w:val="auto"/>
          <w:sz w:val="28"/>
          <w:szCs w:val="28"/>
        </w:rPr>
        <w:t>Реестр предоставления бюджетных средств ______________________________________</w:t>
      </w:r>
      <w:r w:rsidRPr="00BC6BFC">
        <w:rPr>
          <w:rFonts w:ascii="Times New Roman" w:hAnsi="Times New Roman" w:cs="Times New Roman"/>
          <w:color w:val="auto"/>
          <w:sz w:val="28"/>
          <w:szCs w:val="28"/>
        </w:rPr>
        <w:br/>
        <w:t>(вид государственной поддержки)</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Style w:val="a4"/>
          <w:rFonts w:ascii="Times New Roman" w:hAnsi="Times New Roman" w:cs="Times New Roman"/>
          <w:color w:val="auto"/>
          <w:sz w:val="28"/>
          <w:szCs w:val="28"/>
        </w:rPr>
        <w:t>Код бюджетной классификации</w:t>
      </w:r>
      <w:r w:rsidRPr="00BC6BFC">
        <w:rPr>
          <w:rFonts w:ascii="Times New Roman" w:hAnsi="Times New Roman" w:cs="Times New Roman"/>
          <w:sz w:val="28"/>
          <w:szCs w:val="28"/>
        </w:rPr>
        <w:t>: _______________________________</w:t>
      </w:r>
    </w:p>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22"/>
          <w:footerReference w:type="default" r:id="rId23"/>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640"/>
        <w:gridCol w:w="1820"/>
        <w:gridCol w:w="3640"/>
        <w:gridCol w:w="1820"/>
      </w:tblGrid>
      <w:tr w:rsidR="00B30CAF" w:rsidRPr="00BC6BFC">
        <w:tc>
          <w:tcPr>
            <w:tcW w:w="700" w:type="dxa"/>
            <w:tcBorders>
              <w:top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lastRenderedPageBreak/>
              <w:t>N</w:t>
            </w: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п/п</w:t>
            </w: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Наименование муниципального образования области</w:t>
            </w:r>
          </w:p>
        </w:tc>
        <w:tc>
          <w:tcPr>
            <w:tcW w:w="182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Район трансферта</w:t>
            </w: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Идентификационный номер налогоплательщика муниципального образования области</w:t>
            </w:r>
          </w:p>
        </w:tc>
        <w:tc>
          <w:tcPr>
            <w:tcW w:w="1820" w:type="dxa"/>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Сумма субсидии, руб.</w:t>
            </w:r>
          </w:p>
        </w:tc>
      </w:tr>
      <w:tr w:rsidR="00B30CAF" w:rsidRPr="00BC6BFC">
        <w:tc>
          <w:tcPr>
            <w:tcW w:w="700" w:type="dxa"/>
            <w:tcBorders>
              <w:top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1</w:t>
            </w: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2</w:t>
            </w:r>
          </w:p>
        </w:tc>
        <w:tc>
          <w:tcPr>
            <w:tcW w:w="182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3</w:t>
            </w: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4</w:t>
            </w:r>
          </w:p>
        </w:tc>
        <w:tc>
          <w:tcPr>
            <w:tcW w:w="1820" w:type="dxa"/>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5</w:t>
            </w:r>
          </w:p>
        </w:tc>
      </w:tr>
      <w:tr w:rsidR="00B30CAF" w:rsidRPr="00BC6BFC">
        <w:tc>
          <w:tcPr>
            <w:tcW w:w="700" w:type="dxa"/>
            <w:tcBorders>
              <w:top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820"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820" w:type="dxa"/>
            <w:tcBorders>
              <w:top w:val="single" w:sz="4" w:space="0" w:color="auto"/>
              <w:left w:val="single" w:sz="4" w:space="0" w:color="auto"/>
              <w:bottom w:val="single" w:sz="4" w:space="0" w:color="auto"/>
            </w:tcBorders>
          </w:tcPr>
          <w:p w:rsidR="00D135F0" w:rsidRPr="00BC6BFC" w:rsidRDefault="00D135F0">
            <w:pPr>
              <w:pStyle w:val="aa"/>
              <w:rPr>
                <w:rFonts w:ascii="Times New Roman" w:hAnsi="Times New Roman" w:cs="Times New Roman"/>
                <w:sz w:val="28"/>
                <w:szCs w:val="28"/>
              </w:rPr>
            </w:pPr>
          </w:p>
        </w:tc>
      </w:tr>
      <w:tr w:rsidR="00B30CAF" w:rsidRPr="00BC6BFC">
        <w:tc>
          <w:tcPr>
            <w:tcW w:w="700" w:type="dxa"/>
            <w:tcBorders>
              <w:top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913E5">
            <w:pPr>
              <w:pStyle w:val="ac"/>
              <w:rPr>
                <w:rFonts w:ascii="Times New Roman" w:hAnsi="Times New Roman" w:cs="Times New Roman"/>
                <w:sz w:val="28"/>
                <w:szCs w:val="28"/>
              </w:rPr>
            </w:pPr>
            <w:r w:rsidRPr="00BC6BFC">
              <w:rPr>
                <w:rFonts w:ascii="Times New Roman" w:hAnsi="Times New Roman" w:cs="Times New Roman"/>
                <w:sz w:val="28"/>
                <w:szCs w:val="28"/>
              </w:rPr>
              <w:t>Всего</w:t>
            </w:r>
          </w:p>
        </w:tc>
        <w:tc>
          <w:tcPr>
            <w:tcW w:w="1820"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820" w:type="dxa"/>
            <w:tcBorders>
              <w:top w:val="single" w:sz="4" w:space="0" w:color="auto"/>
              <w:left w:val="single" w:sz="4" w:space="0" w:color="auto"/>
              <w:bottom w:val="single" w:sz="4" w:space="0" w:color="auto"/>
            </w:tcBorders>
          </w:tcPr>
          <w:p w:rsidR="00D135F0" w:rsidRPr="00BC6BFC" w:rsidRDefault="00D135F0">
            <w:pPr>
              <w:pStyle w:val="aa"/>
              <w:rPr>
                <w:rFonts w:ascii="Times New Roman" w:hAnsi="Times New Roman" w:cs="Times New Roman"/>
                <w:sz w:val="28"/>
                <w:szCs w:val="28"/>
              </w:rPr>
            </w:pPr>
          </w:p>
        </w:tc>
      </w:tr>
    </w:tbl>
    <w:p w:rsidR="00D135F0" w:rsidRPr="00BC6BFC" w:rsidRDefault="00D135F0">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60"/>
        <w:gridCol w:w="1960"/>
        <w:gridCol w:w="3500"/>
      </w:tblGrid>
      <w:tr w:rsidR="00B30CAF" w:rsidRPr="00BC6BFC">
        <w:tc>
          <w:tcPr>
            <w:tcW w:w="6160" w:type="dxa"/>
            <w:tcBorders>
              <w:top w:val="nil"/>
              <w:left w:val="nil"/>
              <w:bottom w:val="nil"/>
              <w:right w:val="nil"/>
            </w:tcBorders>
          </w:tcPr>
          <w:p w:rsidR="00D135F0" w:rsidRPr="00BC6BFC" w:rsidRDefault="00D913E5">
            <w:pPr>
              <w:pStyle w:val="ac"/>
              <w:rPr>
                <w:rFonts w:ascii="Times New Roman" w:hAnsi="Times New Roman" w:cs="Times New Roman"/>
                <w:sz w:val="28"/>
                <w:szCs w:val="28"/>
              </w:rPr>
            </w:pPr>
            <w:r w:rsidRPr="00BC6BFC">
              <w:rPr>
                <w:rFonts w:ascii="Times New Roman" w:hAnsi="Times New Roman" w:cs="Times New Roman"/>
                <w:sz w:val="28"/>
                <w:szCs w:val="28"/>
              </w:rPr>
              <w:t>Министр агропромышленного комплекса и потребительского рынка Ярославской области</w:t>
            </w:r>
          </w:p>
        </w:tc>
        <w:tc>
          <w:tcPr>
            <w:tcW w:w="1960" w:type="dxa"/>
            <w:tcBorders>
              <w:top w:val="nil"/>
              <w:left w:val="nil"/>
              <w:bottom w:val="nil"/>
              <w:right w:val="nil"/>
            </w:tcBorders>
          </w:tcPr>
          <w:p w:rsidR="00D135F0" w:rsidRPr="00BC6BFC" w:rsidRDefault="00D135F0">
            <w:pPr>
              <w:pStyle w:val="aa"/>
              <w:rPr>
                <w:rFonts w:ascii="Times New Roman" w:hAnsi="Times New Roman" w:cs="Times New Roman"/>
                <w:sz w:val="28"/>
                <w:szCs w:val="28"/>
              </w:rPr>
            </w:pPr>
          </w:p>
          <w:p w:rsidR="00D135F0" w:rsidRPr="00BC6BFC" w:rsidRDefault="00D135F0">
            <w:pPr>
              <w:pStyle w:val="aa"/>
              <w:rPr>
                <w:rFonts w:ascii="Times New Roman" w:hAnsi="Times New Roman" w:cs="Times New Roman"/>
                <w:sz w:val="28"/>
                <w:szCs w:val="28"/>
              </w:rPr>
            </w:pP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___________</w:t>
            </w: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(подпись)</w:t>
            </w:r>
          </w:p>
        </w:tc>
        <w:tc>
          <w:tcPr>
            <w:tcW w:w="3500" w:type="dxa"/>
            <w:tcBorders>
              <w:top w:val="nil"/>
              <w:left w:val="nil"/>
              <w:bottom w:val="nil"/>
              <w:right w:val="nil"/>
            </w:tcBorders>
          </w:tcPr>
          <w:p w:rsidR="00D135F0" w:rsidRPr="00BC6BFC" w:rsidRDefault="00D135F0">
            <w:pPr>
              <w:pStyle w:val="aa"/>
              <w:rPr>
                <w:rFonts w:ascii="Times New Roman" w:hAnsi="Times New Roman" w:cs="Times New Roman"/>
                <w:sz w:val="28"/>
                <w:szCs w:val="28"/>
              </w:rPr>
            </w:pPr>
          </w:p>
          <w:p w:rsidR="00D135F0" w:rsidRPr="00BC6BFC" w:rsidRDefault="00D135F0">
            <w:pPr>
              <w:pStyle w:val="aa"/>
              <w:rPr>
                <w:rFonts w:ascii="Times New Roman" w:hAnsi="Times New Roman" w:cs="Times New Roman"/>
                <w:sz w:val="28"/>
                <w:szCs w:val="28"/>
              </w:rPr>
            </w:pP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______________________</w:t>
            </w:r>
          </w:p>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(расшифровка подписи)</w:t>
            </w:r>
          </w:p>
        </w:tc>
      </w:tr>
      <w:tr w:rsidR="00B30CAF" w:rsidRPr="00BC6BFC">
        <w:tc>
          <w:tcPr>
            <w:tcW w:w="6160" w:type="dxa"/>
            <w:tcBorders>
              <w:top w:val="nil"/>
              <w:left w:val="nil"/>
              <w:bottom w:val="nil"/>
              <w:right w:val="nil"/>
            </w:tcBorders>
          </w:tcPr>
          <w:p w:rsidR="00D135F0" w:rsidRPr="00BC6BFC" w:rsidRDefault="00D135F0">
            <w:pPr>
              <w:pStyle w:val="aa"/>
              <w:rPr>
                <w:rFonts w:ascii="Times New Roman" w:hAnsi="Times New Roman" w:cs="Times New Roman"/>
                <w:sz w:val="28"/>
                <w:szCs w:val="28"/>
              </w:rPr>
            </w:pPr>
          </w:p>
          <w:p w:rsidR="00D135F0" w:rsidRPr="00BC6BFC" w:rsidRDefault="00D913E5">
            <w:pPr>
              <w:pStyle w:val="ac"/>
              <w:rPr>
                <w:rFonts w:ascii="Times New Roman" w:hAnsi="Times New Roman" w:cs="Times New Roman"/>
                <w:sz w:val="28"/>
                <w:szCs w:val="28"/>
              </w:rPr>
            </w:pPr>
            <w:r w:rsidRPr="00BC6BFC">
              <w:rPr>
                <w:rFonts w:ascii="Times New Roman" w:hAnsi="Times New Roman" w:cs="Times New Roman"/>
                <w:sz w:val="28"/>
                <w:szCs w:val="28"/>
              </w:rPr>
              <w:t>М.П.</w:t>
            </w:r>
          </w:p>
        </w:tc>
        <w:tc>
          <w:tcPr>
            <w:tcW w:w="1960" w:type="dxa"/>
            <w:tcBorders>
              <w:top w:val="nil"/>
              <w:left w:val="nil"/>
              <w:bottom w:val="nil"/>
              <w:right w:val="nil"/>
            </w:tcBorders>
          </w:tcPr>
          <w:p w:rsidR="00D135F0" w:rsidRPr="00BC6BFC" w:rsidRDefault="00D135F0">
            <w:pPr>
              <w:pStyle w:val="aa"/>
              <w:jc w:val="center"/>
              <w:rPr>
                <w:rFonts w:ascii="Times New Roman" w:hAnsi="Times New Roman" w:cs="Times New Roman"/>
                <w:sz w:val="28"/>
                <w:szCs w:val="28"/>
              </w:rPr>
            </w:pPr>
          </w:p>
        </w:tc>
        <w:tc>
          <w:tcPr>
            <w:tcW w:w="3500" w:type="dxa"/>
            <w:tcBorders>
              <w:top w:val="nil"/>
              <w:left w:val="nil"/>
              <w:bottom w:val="nil"/>
              <w:right w:val="nil"/>
            </w:tcBorders>
          </w:tcPr>
          <w:p w:rsidR="00D135F0" w:rsidRPr="00BC6BFC" w:rsidRDefault="00D135F0">
            <w:pPr>
              <w:pStyle w:val="aa"/>
              <w:jc w:val="center"/>
              <w:rPr>
                <w:rFonts w:ascii="Times New Roman" w:hAnsi="Times New Roman" w:cs="Times New Roman"/>
                <w:sz w:val="28"/>
                <w:szCs w:val="28"/>
              </w:rPr>
            </w:pPr>
          </w:p>
        </w:tc>
      </w:tr>
    </w:tbl>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24"/>
          <w:footerReference w:type="default" r:id="rId25"/>
          <w:pgSz w:w="16837" w:h="11905" w:orient="landscape"/>
          <w:pgMar w:top="1440" w:right="800" w:bottom="1440" w:left="800" w:header="720" w:footer="720" w:gutter="0"/>
          <w:cols w:space="720"/>
          <w:noEndnote/>
        </w:sectPr>
      </w:pPr>
    </w:p>
    <w:p w:rsidR="00D135F0" w:rsidRPr="00BC6BFC" w:rsidRDefault="00D913E5">
      <w:pPr>
        <w:jc w:val="right"/>
        <w:rPr>
          <w:rStyle w:val="a3"/>
          <w:rFonts w:ascii="Times New Roman" w:hAnsi="Times New Roman" w:cs="Times New Roman"/>
          <w:color w:val="auto"/>
          <w:sz w:val="28"/>
          <w:szCs w:val="28"/>
        </w:rPr>
      </w:pPr>
      <w:bookmarkStart w:id="28" w:name="sub_128"/>
      <w:r w:rsidRPr="00BC6BFC">
        <w:rPr>
          <w:rStyle w:val="a3"/>
          <w:rFonts w:ascii="Times New Roman" w:hAnsi="Times New Roman" w:cs="Times New Roman"/>
          <w:color w:val="auto"/>
          <w:sz w:val="28"/>
          <w:szCs w:val="28"/>
        </w:rPr>
        <w:lastRenderedPageBreak/>
        <w:t>Приложение 3</w:t>
      </w:r>
      <w:r w:rsidRPr="00BC6BFC">
        <w:rPr>
          <w:rStyle w:val="a3"/>
          <w:rFonts w:ascii="Times New Roman" w:hAnsi="Times New Roman" w:cs="Times New Roman"/>
          <w:color w:val="auto"/>
          <w:sz w:val="28"/>
          <w:szCs w:val="28"/>
        </w:rPr>
        <w:br/>
        <w:t xml:space="preserve">к </w:t>
      </w:r>
      <w:r w:rsidRPr="00A94845">
        <w:rPr>
          <w:rStyle w:val="a4"/>
          <w:rFonts w:ascii="Times New Roman" w:hAnsi="Times New Roman" w:cs="Times New Roman"/>
          <w:b/>
          <w:color w:val="auto"/>
          <w:sz w:val="28"/>
          <w:szCs w:val="28"/>
        </w:rPr>
        <w:t>Порядку</w:t>
      </w:r>
      <w:r w:rsidRPr="00BC6BFC">
        <w:rPr>
          <w:rStyle w:val="a3"/>
          <w:rFonts w:ascii="Times New Roman" w:hAnsi="Times New Roman" w:cs="Times New Roman"/>
          <w:color w:val="auto"/>
          <w:sz w:val="28"/>
          <w:szCs w:val="28"/>
        </w:rPr>
        <w:t xml:space="preserve"> формирования,</w:t>
      </w:r>
      <w:r w:rsidRPr="00BC6BFC">
        <w:rPr>
          <w:rStyle w:val="a3"/>
          <w:rFonts w:ascii="Times New Roman" w:hAnsi="Times New Roman" w:cs="Times New Roman"/>
          <w:color w:val="auto"/>
          <w:sz w:val="28"/>
          <w:szCs w:val="28"/>
        </w:rPr>
        <w:br/>
        <w:t>предоставления и распределения</w:t>
      </w:r>
      <w:r w:rsidRPr="00BC6BFC">
        <w:rPr>
          <w:rStyle w:val="a3"/>
          <w:rFonts w:ascii="Times New Roman" w:hAnsi="Times New Roman" w:cs="Times New Roman"/>
          <w:color w:val="auto"/>
          <w:sz w:val="28"/>
          <w:szCs w:val="28"/>
        </w:rPr>
        <w:br/>
        <w:t>субсидий на реализацию мероприятий</w:t>
      </w:r>
      <w:r w:rsidRPr="00BC6BFC">
        <w:rPr>
          <w:rStyle w:val="a3"/>
          <w:rFonts w:ascii="Times New Roman" w:hAnsi="Times New Roman" w:cs="Times New Roman"/>
          <w:color w:val="auto"/>
          <w:sz w:val="28"/>
          <w:szCs w:val="28"/>
        </w:rPr>
        <w:br/>
        <w:t>по возмещению части затрат</w:t>
      </w:r>
      <w:r w:rsidRPr="00BC6BFC">
        <w:rPr>
          <w:rStyle w:val="a3"/>
          <w:rFonts w:ascii="Times New Roman" w:hAnsi="Times New Roman" w:cs="Times New Roman"/>
          <w:color w:val="auto"/>
          <w:sz w:val="28"/>
          <w:szCs w:val="28"/>
        </w:rPr>
        <w:br/>
        <w:t>организациям и индивидуальным</w:t>
      </w:r>
      <w:r w:rsidRPr="00BC6BFC">
        <w:rPr>
          <w:rStyle w:val="a3"/>
          <w:rFonts w:ascii="Times New Roman" w:hAnsi="Times New Roman" w:cs="Times New Roman"/>
          <w:color w:val="auto"/>
          <w:sz w:val="28"/>
          <w:szCs w:val="28"/>
        </w:rPr>
        <w:br/>
        <w:t>предпринимателям, занимающимся</w:t>
      </w:r>
      <w:r w:rsidRPr="00BC6BFC">
        <w:rPr>
          <w:rStyle w:val="a3"/>
          <w:rFonts w:ascii="Times New Roman" w:hAnsi="Times New Roman" w:cs="Times New Roman"/>
          <w:color w:val="auto"/>
          <w:sz w:val="28"/>
          <w:szCs w:val="28"/>
        </w:rPr>
        <w:br/>
        <w:t>доставкой товаров в малонаселенные</w:t>
      </w:r>
      <w:r w:rsidRPr="00BC6BFC">
        <w:rPr>
          <w:rStyle w:val="a3"/>
          <w:rFonts w:ascii="Times New Roman" w:hAnsi="Times New Roman" w:cs="Times New Roman"/>
          <w:color w:val="auto"/>
          <w:sz w:val="28"/>
          <w:szCs w:val="28"/>
        </w:rPr>
        <w:br/>
        <w:t>и (или) отдаленные населенные пункты</w:t>
      </w:r>
      <w:r w:rsidRPr="00BC6BFC">
        <w:rPr>
          <w:rStyle w:val="a3"/>
          <w:rFonts w:ascii="Times New Roman" w:hAnsi="Times New Roman" w:cs="Times New Roman"/>
          <w:color w:val="auto"/>
          <w:sz w:val="28"/>
          <w:szCs w:val="28"/>
        </w:rPr>
        <w:br/>
      </w:r>
      <w:bookmarkStart w:id="29" w:name="_GoBack"/>
      <w:bookmarkEnd w:id="29"/>
    </w:p>
    <w:bookmarkEnd w:id="28"/>
    <w:p w:rsidR="00D135F0" w:rsidRPr="00BC6BFC" w:rsidRDefault="00D135F0">
      <w:pPr>
        <w:rPr>
          <w:rFonts w:ascii="Times New Roman" w:hAnsi="Times New Roman" w:cs="Times New Roman"/>
          <w:sz w:val="28"/>
          <w:szCs w:val="28"/>
        </w:rPr>
      </w:pPr>
    </w:p>
    <w:p w:rsidR="00D135F0" w:rsidRPr="00BC6BFC" w:rsidRDefault="00D913E5">
      <w:pPr>
        <w:jc w:val="right"/>
        <w:rPr>
          <w:rStyle w:val="a3"/>
          <w:rFonts w:ascii="Times New Roman" w:hAnsi="Times New Roman" w:cs="Times New Roman"/>
          <w:color w:val="auto"/>
          <w:sz w:val="28"/>
          <w:szCs w:val="28"/>
        </w:rPr>
      </w:pPr>
      <w:r w:rsidRPr="00BC6BFC">
        <w:rPr>
          <w:rStyle w:val="a3"/>
          <w:rFonts w:ascii="Times New Roman" w:hAnsi="Times New Roman" w:cs="Times New Roman"/>
          <w:color w:val="auto"/>
          <w:sz w:val="28"/>
          <w:szCs w:val="28"/>
        </w:rPr>
        <w:t>Форма</w:t>
      </w:r>
    </w:p>
    <w:p w:rsidR="00D135F0" w:rsidRPr="00BC6BFC" w:rsidRDefault="00D135F0">
      <w:pPr>
        <w:rPr>
          <w:rFonts w:ascii="Times New Roman" w:hAnsi="Times New Roman" w:cs="Times New Roman"/>
          <w:sz w:val="28"/>
          <w:szCs w:val="28"/>
        </w:rPr>
      </w:pPr>
    </w:p>
    <w:p w:rsidR="00D135F0" w:rsidRPr="00BC6BFC" w:rsidRDefault="00D913E5">
      <w:pPr>
        <w:pStyle w:val="1"/>
        <w:rPr>
          <w:rFonts w:ascii="Times New Roman" w:hAnsi="Times New Roman" w:cs="Times New Roman"/>
          <w:color w:val="auto"/>
          <w:sz w:val="28"/>
          <w:szCs w:val="28"/>
        </w:rPr>
      </w:pPr>
      <w:r w:rsidRPr="00BC6BFC">
        <w:rPr>
          <w:rFonts w:ascii="Times New Roman" w:hAnsi="Times New Roman" w:cs="Times New Roman"/>
          <w:color w:val="auto"/>
          <w:sz w:val="28"/>
          <w:szCs w:val="28"/>
        </w:rPr>
        <w:t>Отчет о достижении значений результатов использования, выполнении условий предоставления, а также о результативности и эффективности использования субсидии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в 202 _ году</w:t>
      </w:r>
    </w:p>
    <w:p w:rsidR="00D135F0" w:rsidRPr="00BC6BFC" w:rsidRDefault="00D135F0">
      <w:pPr>
        <w:rPr>
          <w:rFonts w:ascii="Times New Roman" w:hAnsi="Times New Roman" w:cs="Times New Roman"/>
          <w:sz w:val="28"/>
          <w:szCs w:val="28"/>
        </w:rPr>
      </w:pPr>
    </w:p>
    <w:p w:rsidR="00D135F0" w:rsidRPr="00BC6BFC" w:rsidRDefault="00D913E5">
      <w:pPr>
        <w:pStyle w:val="1"/>
        <w:rPr>
          <w:rFonts w:ascii="Times New Roman" w:hAnsi="Times New Roman" w:cs="Times New Roman"/>
          <w:color w:val="auto"/>
          <w:sz w:val="28"/>
          <w:szCs w:val="28"/>
        </w:rPr>
      </w:pPr>
      <w:bookmarkStart w:id="30" w:name="sub_129"/>
      <w:r w:rsidRPr="00BC6BFC">
        <w:rPr>
          <w:rFonts w:ascii="Times New Roman" w:hAnsi="Times New Roman" w:cs="Times New Roman"/>
          <w:color w:val="auto"/>
          <w:sz w:val="28"/>
          <w:szCs w:val="28"/>
        </w:rPr>
        <w:t>1. Сведения о выполнении условий предоставления субсидии</w:t>
      </w:r>
    </w:p>
    <w:bookmarkEnd w:id="30"/>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bookmarkStart w:id="31" w:name="sub_130"/>
      <w:r w:rsidRPr="00BC6BFC">
        <w:rPr>
          <w:rFonts w:ascii="Times New Roman" w:hAnsi="Times New Roman" w:cs="Times New Roman"/>
          <w:sz w:val="28"/>
          <w:szCs w:val="28"/>
        </w:rPr>
        <w:t>1.1. Получатель субсидии: ____________________________________.</w:t>
      </w:r>
    </w:p>
    <w:p w:rsidR="00D135F0" w:rsidRPr="00BC6BFC" w:rsidRDefault="00D913E5">
      <w:pPr>
        <w:rPr>
          <w:rFonts w:ascii="Times New Roman" w:hAnsi="Times New Roman" w:cs="Times New Roman"/>
          <w:sz w:val="28"/>
          <w:szCs w:val="28"/>
        </w:rPr>
      </w:pPr>
      <w:bookmarkStart w:id="32" w:name="sub_131"/>
      <w:bookmarkEnd w:id="31"/>
      <w:r w:rsidRPr="00BC6BFC">
        <w:rPr>
          <w:rFonts w:ascii="Times New Roman" w:hAnsi="Times New Roman" w:cs="Times New Roman"/>
          <w:sz w:val="28"/>
          <w:szCs w:val="28"/>
        </w:rPr>
        <w:t>1.2. Наименование муниципальной программы, на софинансирование мероприятий которой предоставляется субсидия (далее - программа), реквизиты нормативного правового акта об утверждении программы:</w:t>
      </w:r>
    </w:p>
    <w:bookmarkEnd w:id="32"/>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_____________________________________________________________________________</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_____________________________________________________________________________</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w:t>
      </w:r>
    </w:p>
    <w:p w:rsidR="00D135F0" w:rsidRPr="00BC6BFC" w:rsidRDefault="00D913E5">
      <w:pPr>
        <w:rPr>
          <w:rFonts w:ascii="Times New Roman" w:hAnsi="Times New Roman" w:cs="Times New Roman"/>
          <w:sz w:val="28"/>
          <w:szCs w:val="28"/>
        </w:rPr>
      </w:pPr>
      <w:bookmarkStart w:id="33" w:name="sub_132"/>
      <w:r w:rsidRPr="00BC6BFC">
        <w:rPr>
          <w:rFonts w:ascii="Times New Roman" w:hAnsi="Times New Roman" w:cs="Times New Roman"/>
          <w:sz w:val="28"/>
          <w:szCs w:val="28"/>
        </w:rPr>
        <w:t>1.3. Реквизиты нормативных правовых актов о внесении изменений в программу:</w:t>
      </w:r>
    </w:p>
    <w:bookmarkEnd w:id="33"/>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_____________________________________________________.</w:t>
      </w:r>
    </w:p>
    <w:p w:rsidR="00D135F0" w:rsidRPr="00BC6BFC" w:rsidRDefault="00D913E5">
      <w:pPr>
        <w:rPr>
          <w:rFonts w:ascii="Times New Roman" w:hAnsi="Times New Roman" w:cs="Times New Roman"/>
          <w:sz w:val="28"/>
          <w:szCs w:val="28"/>
        </w:rPr>
      </w:pPr>
      <w:bookmarkStart w:id="34" w:name="sub_133"/>
      <w:r w:rsidRPr="00BC6BFC">
        <w:rPr>
          <w:rFonts w:ascii="Times New Roman" w:hAnsi="Times New Roman" w:cs="Times New Roman"/>
          <w:sz w:val="28"/>
          <w:szCs w:val="28"/>
        </w:rPr>
        <w:t>1.4. Дата и номер соглашения о предоставлении субсидии:</w:t>
      </w:r>
    </w:p>
    <w:bookmarkEnd w:id="34"/>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_____________________________________________________________.</w:t>
      </w:r>
    </w:p>
    <w:p w:rsidR="00D135F0" w:rsidRPr="00BC6BFC" w:rsidRDefault="00D913E5">
      <w:pPr>
        <w:rPr>
          <w:rFonts w:ascii="Times New Roman" w:hAnsi="Times New Roman" w:cs="Times New Roman"/>
          <w:sz w:val="28"/>
          <w:szCs w:val="28"/>
        </w:rPr>
      </w:pPr>
      <w:bookmarkStart w:id="35" w:name="sub_134"/>
      <w:r w:rsidRPr="00BC6BFC">
        <w:rPr>
          <w:rFonts w:ascii="Times New Roman" w:hAnsi="Times New Roman" w:cs="Times New Roman"/>
          <w:sz w:val="28"/>
          <w:szCs w:val="28"/>
        </w:rPr>
        <w:t>1.5. Даты и номера дополнительных соглашений к соглашению о предоставлении субсидии:</w:t>
      </w:r>
    </w:p>
    <w:bookmarkEnd w:id="35"/>
    <w:p w:rsidR="00D135F0" w:rsidRPr="00BC6BFC" w:rsidRDefault="00D913E5" w:rsidP="00A94845">
      <w:pPr>
        <w:rPr>
          <w:rFonts w:ascii="Times New Roman" w:hAnsi="Times New Roman" w:cs="Times New Roman"/>
          <w:sz w:val="28"/>
          <w:szCs w:val="28"/>
        </w:rPr>
      </w:pPr>
      <w:r w:rsidRPr="00BC6BFC">
        <w:rPr>
          <w:rFonts w:ascii="Times New Roman" w:hAnsi="Times New Roman" w:cs="Times New Roman"/>
          <w:sz w:val="28"/>
          <w:szCs w:val="28"/>
        </w:rPr>
        <w:t>_____________________________________________</w:t>
      </w:r>
      <w:r w:rsidR="00A94845">
        <w:rPr>
          <w:rFonts w:ascii="Times New Roman" w:hAnsi="Times New Roman" w:cs="Times New Roman"/>
          <w:sz w:val="28"/>
          <w:szCs w:val="28"/>
        </w:rPr>
        <w:t>______________________</w:t>
      </w:r>
      <w:r w:rsidRPr="00BC6BFC">
        <w:rPr>
          <w:rFonts w:ascii="Times New Roman" w:hAnsi="Times New Roman" w:cs="Times New Roman"/>
          <w:sz w:val="28"/>
          <w:szCs w:val="28"/>
        </w:rPr>
        <w:t>.</w:t>
      </w:r>
    </w:p>
    <w:p w:rsidR="00B30CAF" w:rsidRPr="00BC6BFC" w:rsidRDefault="00B30CAF">
      <w:pPr>
        <w:pStyle w:val="1"/>
        <w:rPr>
          <w:rFonts w:ascii="Times New Roman" w:hAnsi="Times New Roman" w:cs="Times New Roman"/>
          <w:color w:val="auto"/>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26"/>
          <w:footerReference w:type="default" r:id="rId27"/>
          <w:pgSz w:w="11905" w:h="16837"/>
          <w:pgMar w:top="1440" w:right="800" w:bottom="1440" w:left="800" w:header="720" w:footer="720" w:gutter="0"/>
          <w:cols w:space="720"/>
          <w:noEndnote/>
        </w:sectPr>
      </w:pPr>
    </w:p>
    <w:p w:rsidR="00A94845" w:rsidRPr="00BC6BFC" w:rsidRDefault="00A94845" w:rsidP="00A94845">
      <w:pPr>
        <w:pStyle w:val="1"/>
        <w:rPr>
          <w:rFonts w:ascii="Times New Roman" w:hAnsi="Times New Roman" w:cs="Times New Roman"/>
          <w:color w:val="auto"/>
          <w:sz w:val="28"/>
          <w:szCs w:val="28"/>
        </w:rPr>
      </w:pPr>
      <w:r w:rsidRPr="00BC6BFC">
        <w:rPr>
          <w:rFonts w:ascii="Times New Roman" w:hAnsi="Times New Roman" w:cs="Times New Roman"/>
          <w:color w:val="auto"/>
          <w:sz w:val="28"/>
          <w:szCs w:val="28"/>
        </w:rPr>
        <w:lastRenderedPageBreak/>
        <w:t>2. Сведения о достижении значений результатов использования субсидии, а также о результативности и эффективности использования субсидии</w:t>
      </w:r>
    </w:p>
    <w:p w:rsidR="00A94845" w:rsidRDefault="00A9484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04"/>
        <w:gridCol w:w="1492"/>
        <w:gridCol w:w="16"/>
        <w:gridCol w:w="1591"/>
        <w:gridCol w:w="33"/>
        <w:gridCol w:w="1459"/>
        <w:gridCol w:w="50"/>
        <w:gridCol w:w="1393"/>
        <w:gridCol w:w="49"/>
        <w:gridCol w:w="1459"/>
        <w:gridCol w:w="33"/>
        <w:gridCol w:w="1497"/>
        <w:gridCol w:w="1492"/>
        <w:gridCol w:w="17"/>
        <w:gridCol w:w="1475"/>
        <w:gridCol w:w="34"/>
      </w:tblGrid>
      <w:tr w:rsidR="00B30CAF" w:rsidRPr="00BC6BFC" w:rsidTr="00A94845">
        <w:tc>
          <w:tcPr>
            <w:tcW w:w="3104" w:type="dxa"/>
            <w:vMerge w:val="restart"/>
            <w:tcBorders>
              <w:top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Общее количество малонаселенных и (или) отдаленных населенных пунктов с постоянно проживающим населением, не имеющих стационарных торговых точек</w:t>
            </w:r>
          </w:p>
        </w:tc>
        <w:tc>
          <w:tcPr>
            <w:tcW w:w="3132" w:type="dxa"/>
            <w:gridSpan w:val="4"/>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Количество малонаселенных и (или) отдаленных населенных пунктов, не имеющих стационарных торговых точек, в которые осуществляется доставка товаров</w:t>
            </w:r>
          </w:p>
        </w:tc>
        <w:tc>
          <w:tcPr>
            <w:tcW w:w="2902" w:type="dxa"/>
            <w:gridSpan w:val="3"/>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Годовой лимит субсидии на 202__ год, руб.</w:t>
            </w:r>
          </w:p>
        </w:tc>
        <w:tc>
          <w:tcPr>
            <w:tcW w:w="3038" w:type="dxa"/>
            <w:gridSpan w:val="4"/>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Фактически выделено субсидии, руб.</w:t>
            </w:r>
          </w:p>
        </w:tc>
        <w:tc>
          <w:tcPr>
            <w:tcW w:w="3018" w:type="dxa"/>
            <w:gridSpan w:val="4"/>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Отклонения, руб.</w:t>
            </w:r>
          </w:p>
        </w:tc>
      </w:tr>
      <w:tr w:rsidR="00B30CAF" w:rsidRPr="00BC6BFC" w:rsidTr="00A94845">
        <w:tc>
          <w:tcPr>
            <w:tcW w:w="3104" w:type="dxa"/>
            <w:vMerge/>
            <w:tcBorders>
              <w:top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508" w:type="dxa"/>
            <w:gridSpan w:val="2"/>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плановое (П</w:t>
            </w:r>
            <w:r w:rsidRPr="00BC6BFC">
              <w:rPr>
                <w:rFonts w:ascii="Times New Roman" w:hAnsi="Times New Roman" w:cs="Times New Roman"/>
                <w:sz w:val="28"/>
                <w:szCs w:val="28"/>
                <w:vertAlign w:val="subscript"/>
              </w:rPr>
              <w:t> п</w:t>
            </w:r>
            <w:r w:rsidRPr="00BC6BFC">
              <w:rPr>
                <w:rFonts w:ascii="Times New Roman" w:hAnsi="Times New Roman" w:cs="Times New Roman"/>
                <w:sz w:val="28"/>
                <w:szCs w:val="28"/>
              </w:rPr>
              <w:t>)</w:t>
            </w:r>
          </w:p>
        </w:tc>
        <w:tc>
          <w:tcPr>
            <w:tcW w:w="1624" w:type="dxa"/>
            <w:gridSpan w:val="2"/>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фактическое (П</w:t>
            </w:r>
            <w:r w:rsidRPr="00BC6BFC">
              <w:rPr>
                <w:rFonts w:ascii="Times New Roman" w:hAnsi="Times New Roman" w:cs="Times New Roman"/>
                <w:sz w:val="28"/>
                <w:szCs w:val="28"/>
                <w:vertAlign w:val="subscript"/>
              </w:rPr>
              <w:t> ф</w:t>
            </w:r>
            <w:r w:rsidRPr="00BC6BFC">
              <w:rPr>
                <w:rFonts w:ascii="Times New Roman" w:hAnsi="Times New Roman" w:cs="Times New Roman"/>
                <w:sz w:val="28"/>
                <w:szCs w:val="28"/>
              </w:rPr>
              <w:t>)</w:t>
            </w:r>
          </w:p>
        </w:tc>
        <w:tc>
          <w:tcPr>
            <w:tcW w:w="1509" w:type="dxa"/>
            <w:gridSpan w:val="2"/>
            <w:tcBorders>
              <w:top w:val="nil"/>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областной бюджет (С)</w:t>
            </w:r>
          </w:p>
        </w:tc>
        <w:tc>
          <w:tcPr>
            <w:tcW w:w="1393" w:type="dxa"/>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местный бюджет</w:t>
            </w:r>
          </w:p>
        </w:tc>
        <w:tc>
          <w:tcPr>
            <w:tcW w:w="1508" w:type="dxa"/>
            <w:gridSpan w:val="2"/>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областной бюджет (Ф)</w:t>
            </w:r>
          </w:p>
        </w:tc>
        <w:tc>
          <w:tcPr>
            <w:tcW w:w="1530" w:type="dxa"/>
            <w:gridSpan w:val="2"/>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местный бюджет</w:t>
            </w:r>
          </w:p>
        </w:tc>
        <w:tc>
          <w:tcPr>
            <w:tcW w:w="1509" w:type="dxa"/>
            <w:gridSpan w:val="2"/>
            <w:tcBorders>
              <w:top w:val="single" w:sz="4" w:space="0" w:color="auto"/>
              <w:left w:val="single" w:sz="4" w:space="0" w:color="auto"/>
              <w:bottom w:val="single" w:sz="4" w:space="0" w:color="auto"/>
              <w:right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областной бюджет</w:t>
            </w:r>
          </w:p>
        </w:tc>
        <w:tc>
          <w:tcPr>
            <w:tcW w:w="1509" w:type="dxa"/>
            <w:gridSpan w:val="2"/>
            <w:tcBorders>
              <w:top w:val="single" w:sz="4" w:space="0" w:color="auto"/>
              <w:left w:val="single" w:sz="4" w:space="0" w:color="auto"/>
              <w:bottom w:val="single" w:sz="4" w:space="0" w:color="auto"/>
            </w:tcBorders>
          </w:tcPr>
          <w:p w:rsidR="00D135F0" w:rsidRPr="00BC6BFC" w:rsidRDefault="00D913E5">
            <w:pPr>
              <w:pStyle w:val="aa"/>
              <w:jc w:val="center"/>
              <w:rPr>
                <w:rFonts w:ascii="Times New Roman" w:hAnsi="Times New Roman" w:cs="Times New Roman"/>
                <w:sz w:val="28"/>
                <w:szCs w:val="28"/>
              </w:rPr>
            </w:pPr>
            <w:r w:rsidRPr="00BC6BFC">
              <w:rPr>
                <w:rFonts w:ascii="Times New Roman" w:hAnsi="Times New Roman" w:cs="Times New Roman"/>
                <w:sz w:val="28"/>
                <w:szCs w:val="28"/>
              </w:rPr>
              <w:t>местный бюджет</w:t>
            </w:r>
          </w:p>
        </w:tc>
      </w:tr>
      <w:tr w:rsidR="00B30CAF" w:rsidRPr="00BC6BFC" w:rsidTr="00A94845">
        <w:trPr>
          <w:gridAfter w:val="1"/>
          <w:wAfter w:w="34" w:type="dxa"/>
        </w:trPr>
        <w:tc>
          <w:tcPr>
            <w:tcW w:w="3104" w:type="dxa"/>
            <w:tcBorders>
              <w:top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607" w:type="dxa"/>
            <w:gridSpan w:val="2"/>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gridSpan w:val="3"/>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7"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tcBorders>
              <w:top w:val="single" w:sz="4" w:space="0" w:color="auto"/>
              <w:left w:val="single" w:sz="4" w:space="0" w:color="auto"/>
              <w:bottom w:val="single" w:sz="4" w:space="0" w:color="auto"/>
              <w:right w:val="single" w:sz="4" w:space="0" w:color="auto"/>
            </w:tcBorders>
          </w:tcPr>
          <w:p w:rsidR="00D135F0" w:rsidRPr="00BC6BFC" w:rsidRDefault="00D135F0">
            <w:pPr>
              <w:pStyle w:val="aa"/>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tcBorders>
          </w:tcPr>
          <w:p w:rsidR="00D135F0" w:rsidRPr="00BC6BFC" w:rsidRDefault="00D135F0">
            <w:pPr>
              <w:pStyle w:val="aa"/>
              <w:rPr>
                <w:rFonts w:ascii="Times New Roman" w:hAnsi="Times New Roman" w:cs="Times New Roman"/>
                <w:sz w:val="28"/>
                <w:szCs w:val="28"/>
              </w:rPr>
            </w:pPr>
          </w:p>
        </w:tc>
      </w:tr>
    </w:tbl>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Результативность использования субсидии, рассчитанная по формуле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R = П</w:t>
      </w:r>
      <w:r w:rsidRPr="00BC6BFC">
        <w:rPr>
          <w:rFonts w:ascii="Times New Roman" w:hAnsi="Times New Roman" w:cs="Times New Roman"/>
          <w:sz w:val="28"/>
          <w:szCs w:val="28"/>
          <w:vertAlign w:val="subscript"/>
        </w:rPr>
        <w:t>ф</w:t>
      </w:r>
      <w:r w:rsidRPr="00BC6BFC">
        <w:rPr>
          <w:rFonts w:ascii="Times New Roman" w:hAnsi="Times New Roman" w:cs="Times New Roman"/>
          <w:sz w:val="28"/>
          <w:szCs w:val="28"/>
        </w:rPr>
        <w:t xml:space="preserve"> / П</w:t>
      </w:r>
      <w:r w:rsidRPr="00BC6BFC">
        <w:rPr>
          <w:rFonts w:ascii="Times New Roman" w:hAnsi="Times New Roman" w:cs="Times New Roman"/>
          <w:sz w:val="28"/>
          <w:szCs w:val="28"/>
          <w:vertAlign w:val="subscript"/>
        </w:rPr>
        <w:t>п</w:t>
      </w:r>
      <w:r w:rsidRPr="00BC6BFC">
        <w:rPr>
          <w:rFonts w:ascii="Times New Roman" w:hAnsi="Times New Roman" w:cs="Times New Roman"/>
          <w:sz w:val="28"/>
          <w:szCs w:val="28"/>
        </w:rPr>
        <w:t xml:space="preserve"> </w:t>
      </w:r>
      <w:r w:rsidR="00D07696" w:rsidRPr="00BC6BFC">
        <w:rPr>
          <w:rFonts w:ascii="Times New Roman" w:hAnsi="Times New Roman" w:cs="Times New Roman"/>
          <w:noProof/>
          <w:sz w:val="28"/>
          <w:szCs w:val="28"/>
        </w:rPr>
        <w:drawing>
          <wp:inline distT="0" distB="0" distL="0" distR="0">
            <wp:extent cx="114300" cy="209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100 % = ___________________.</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Эффективность использования субсидии, рассчитанная по формуле</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 xml:space="preserve">Э = R </w:t>
      </w:r>
      <w:r w:rsidR="00D07696" w:rsidRPr="00BC6BFC">
        <w:rPr>
          <w:rFonts w:ascii="Times New Roman" w:hAnsi="Times New Roman" w:cs="Times New Roman"/>
          <w:noProof/>
          <w:sz w:val="28"/>
          <w:szCs w:val="28"/>
        </w:rPr>
        <w:drawing>
          <wp:inline distT="0" distB="0" distL="0" distR="0">
            <wp:extent cx="114300" cy="2095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6BFC">
        <w:rPr>
          <w:rFonts w:ascii="Times New Roman" w:hAnsi="Times New Roman" w:cs="Times New Roman"/>
          <w:sz w:val="28"/>
          <w:szCs w:val="28"/>
        </w:rPr>
        <w:t xml:space="preserve"> С / Ф = _______________________.</w:t>
      </w:r>
    </w:p>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30"/>
          <w:footerReference w:type="default" r:id="rId31"/>
          <w:pgSz w:w="16837" w:h="11905" w:orient="landscape"/>
          <w:pgMar w:top="1440" w:right="800" w:bottom="1440" w:left="800" w:header="720" w:footer="720" w:gutter="0"/>
          <w:cols w:space="720"/>
          <w:noEndnote/>
        </w:sectPr>
      </w:pPr>
    </w:p>
    <w:p w:rsidR="00A94845" w:rsidRPr="00BC6BFC" w:rsidRDefault="00A94845" w:rsidP="00A94845">
      <w:pPr>
        <w:pStyle w:val="1"/>
        <w:rPr>
          <w:rFonts w:ascii="Times New Roman" w:hAnsi="Times New Roman" w:cs="Times New Roman"/>
          <w:color w:val="auto"/>
          <w:sz w:val="28"/>
          <w:szCs w:val="28"/>
        </w:rPr>
      </w:pPr>
      <w:r w:rsidRPr="00BC6BFC">
        <w:rPr>
          <w:rFonts w:ascii="Times New Roman" w:hAnsi="Times New Roman" w:cs="Times New Roman"/>
          <w:color w:val="auto"/>
          <w:sz w:val="28"/>
          <w:szCs w:val="28"/>
        </w:rPr>
        <w:lastRenderedPageBreak/>
        <w:t>3. Сведения об использовании субсидии</w:t>
      </w:r>
    </w:p>
    <w:p w:rsidR="00A94845" w:rsidRDefault="00A9484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
        <w:gridCol w:w="1702"/>
        <w:gridCol w:w="1702"/>
        <w:gridCol w:w="2061"/>
        <w:gridCol w:w="1613"/>
        <w:gridCol w:w="1075"/>
        <w:gridCol w:w="1075"/>
        <w:gridCol w:w="1076"/>
        <w:gridCol w:w="1075"/>
        <w:gridCol w:w="1075"/>
        <w:gridCol w:w="2150"/>
      </w:tblGrid>
      <w:tr w:rsidR="00B30CAF" w:rsidRPr="00A94845">
        <w:tc>
          <w:tcPr>
            <w:tcW w:w="538" w:type="dxa"/>
            <w:vMerge w:val="restart"/>
            <w:tcBorders>
              <w:top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N п/п</w:t>
            </w: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Наименование получателя субсидии (организации, индивидуального предпринимателя)</w:t>
            </w: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Дата и номер соглашения, заключенного с получателем субсидии</w:t>
            </w:r>
          </w:p>
        </w:tc>
        <w:tc>
          <w:tcPr>
            <w:tcW w:w="2061" w:type="dxa"/>
            <w:vMerge w:val="restart"/>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Размер субсидии, установленный в соглашении, заключенном с получателем субсидии, руб.</w:t>
            </w:r>
          </w:p>
        </w:tc>
        <w:tc>
          <w:tcPr>
            <w:tcW w:w="1613" w:type="dxa"/>
            <w:vMerge w:val="restart"/>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Дата и номер платежного документа</w:t>
            </w:r>
          </w:p>
        </w:tc>
        <w:tc>
          <w:tcPr>
            <w:tcW w:w="3226" w:type="dxa"/>
            <w:gridSpan w:val="3"/>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Фактически выделено субсидии, руб.</w:t>
            </w:r>
          </w:p>
        </w:tc>
        <w:tc>
          <w:tcPr>
            <w:tcW w:w="2150" w:type="dxa"/>
            <w:gridSpan w:val="2"/>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Задолженность за 202_ г., руб.</w:t>
            </w:r>
          </w:p>
        </w:tc>
        <w:tc>
          <w:tcPr>
            <w:tcW w:w="2150" w:type="dxa"/>
            <w:vMerge w:val="restart"/>
            <w:tcBorders>
              <w:top w:val="single" w:sz="4" w:space="0" w:color="auto"/>
              <w:left w:val="single" w:sz="4" w:space="0" w:color="auto"/>
              <w:bottom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Размер фактически понесенных получателем субсидии затрат на горюче-смазочные материалы, руб.</w:t>
            </w:r>
          </w:p>
        </w:tc>
      </w:tr>
      <w:tr w:rsidR="00B30CAF" w:rsidRPr="00A94845" w:rsidTr="00A94845">
        <w:tc>
          <w:tcPr>
            <w:tcW w:w="538" w:type="dxa"/>
            <w:vMerge/>
            <w:tcBorders>
              <w:top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всего</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местный бюджет</w:t>
            </w: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областной бюджет</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местный бюджет</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областной бюджет</w:t>
            </w:r>
          </w:p>
        </w:tc>
        <w:tc>
          <w:tcPr>
            <w:tcW w:w="2150" w:type="dxa"/>
            <w:vMerge/>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538" w:type="dxa"/>
            <w:tcBorders>
              <w:top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1</w:t>
            </w:r>
          </w:p>
        </w:tc>
        <w:tc>
          <w:tcPr>
            <w:tcW w:w="1702"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2</w:t>
            </w:r>
          </w:p>
        </w:tc>
        <w:tc>
          <w:tcPr>
            <w:tcW w:w="1702"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3</w:t>
            </w:r>
          </w:p>
        </w:tc>
        <w:tc>
          <w:tcPr>
            <w:tcW w:w="2061"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4</w:t>
            </w: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5</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6</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7</w:t>
            </w: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8</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9</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10</w:t>
            </w:r>
          </w:p>
        </w:tc>
        <w:tc>
          <w:tcPr>
            <w:tcW w:w="2150" w:type="dxa"/>
            <w:tcBorders>
              <w:top w:val="single" w:sz="4" w:space="0" w:color="auto"/>
              <w:left w:val="single" w:sz="4" w:space="0" w:color="auto"/>
              <w:bottom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11</w:t>
            </w:r>
          </w:p>
        </w:tc>
      </w:tr>
      <w:tr w:rsidR="00B30CAF" w:rsidRPr="00A94845" w:rsidTr="00A94845">
        <w:tc>
          <w:tcPr>
            <w:tcW w:w="538" w:type="dxa"/>
            <w:vMerge w:val="restart"/>
            <w:tcBorders>
              <w:top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1.</w:t>
            </w: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538" w:type="dxa"/>
            <w:vMerge/>
            <w:tcBorders>
              <w:top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913E5">
            <w:pPr>
              <w:pStyle w:val="ac"/>
              <w:rPr>
                <w:rFonts w:ascii="Times New Roman" w:hAnsi="Times New Roman" w:cs="Times New Roman"/>
                <w:sz w:val="28"/>
                <w:szCs w:val="28"/>
              </w:rPr>
            </w:pPr>
            <w:r w:rsidRPr="00A94845">
              <w:rPr>
                <w:rFonts w:ascii="Times New Roman" w:hAnsi="Times New Roman" w:cs="Times New Roman"/>
                <w:sz w:val="28"/>
                <w:szCs w:val="28"/>
              </w:rPr>
              <w:t>итого</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538" w:type="dxa"/>
            <w:vMerge w:val="restart"/>
            <w:tcBorders>
              <w:top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2.</w:t>
            </w: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vMerge w:val="restart"/>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538" w:type="dxa"/>
            <w:vMerge/>
            <w:tcBorders>
              <w:top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913E5">
            <w:pPr>
              <w:pStyle w:val="ac"/>
              <w:rPr>
                <w:rFonts w:ascii="Times New Roman" w:hAnsi="Times New Roman" w:cs="Times New Roman"/>
                <w:sz w:val="28"/>
                <w:szCs w:val="28"/>
              </w:rPr>
            </w:pPr>
            <w:r w:rsidRPr="00A94845">
              <w:rPr>
                <w:rFonts w:ascii="Times New Roman" w:hAnsi="Times New Roman" w:cs="Times New Roman"/>
                <w:sz w:val="28"/>
                <w:szCs w:val="28"/>
              </w:rPr>
              <w:t>итого</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538" w:type="dxa"/>
            <w:tcBorders>
              <w:top w:val="single" w:sz="4" w:space="0" w:color="auto"/>
              <w:bottom w:val="single" w:sz="4" w:space="0" w:color="auto"/>
              <w:right w:val="single" w:sz="4" w:space="0" w:color="auto"/>
            </w:tcBorders>
          </w:tcPr>
          <w:p w:rsidR="00D135F0" w:rsidRPr="00A94845" w:rsidRDefault="00D913E5">
            <w:pPr>
              <w:pStyle w:val="aa"/>
              <w:jc w:val="center"/>
              <w:rPr>
                <w:rFonts w:ascii="Times New Roman" w:hAnsi="Times New Roman" w:cs="Times New Roman"/>
                <w:sz w:val="28"/>
                <w:szCs w:val="28"/>
              </w:rPr>
            </w:pPr>
            <w:r w:rsidRPr="00A94845">
              <w:rPr>
                <w:rFonts w:ascii="Times New Roman" w:hAnsi="Times New Roman" w:cs="Times New Roman"/>
                <w:sz w:val="28"/>
                <w:szCs w:val="28"/>
              </w:rPr>
              <w:t>...</w:t>
            </w:r>
          </w:p>
        </w:tc>
        <w:tc>
          <w:tcPr>
            <w:tcW w:w="1702"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702"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061"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r w:rsidR="00B30CAF" w:rsidRPr="00A94845" w:rsidTr="00A94845">
        <w:tc>
          <w:tcPr>
            <w:tcW w:w="7616" w:type="dxa"/>
            <w:gridSpan w:val="5"/>
            <w:tcBorders>
              <w:top w:val="single" w:sz="4" w:space="0" w:color="auto"/>
              <w:bottom w:val="single" w:sz="4" w:space="0" w:color="auto"/>
              <w:right w:val="single" w:sz="4" w:space="0" w:color="auto"/>
            </w:tcBorders>
          </w:tcPr>
          <w:p w:rsidR="00D135F0" w:rsidRPr="00A94845" w:rsidRDefault="00D913E5">
            <w:pPr>
              <w:pStyle w:val="ac"/>
              <w:rPr>
                <w:rFonts w:ascii="Times New Roman" w:hAnsi="Times New Roman" w:cs="Times New Roman"/>
                <w:sz w:val="28"/>
                <w:szCs w:val="28"/>
              </w:rPr>
            </w:pPr>
            <w:r w:rsidRPr="00A94845">
              <w:rPr>
                <w:rFonts w:ascii="Times New Roman" w:hAnsi="Times New Roman" w:cs="Times New Roman"/>
                <w:sz w:val="28"/>
                <w:szCs w:val="28"/>
              </w:rPr>
              <w:t>Общий итог</w:t>
            </w: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D135F0" w:rsidRPr="00A94845" w:rsidRDefault="00D135F0">
            <w:pPr>
              <w:pStyle w:val="aa"/>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D135F0" w:rsidRPr="00A94845" w:rsidRDefault="00D135F0">
            <w:pPr>
              <w:pStyle w:val="aa"/>
              <w:rPr>
                <w:rFonts w:ascii="Times New Roman" w:hAnsi="Times New Roman" w:cs="Times New Roman"/>
                <w:sz w:val="28"/>
                <w:szCs w:val="28"/>
              </w:rPr>
            </w:pPr>
          </w:p>
        </w:tc>
      </w:tr>
    </w:tbl>
    <w:p w:rsidR="00D135F0" w:rsidRPr="00BC6BFC" w:rsidRDefault="00D135F0">
      <w:pPr>
        <w:rPr>
          <w:rFonts w:ascii="Times New Roman" w:hAnsi="Times New Roman" w:cs="Times New Roman"/>
          <w:sz w:val="28"/>
          <w:szCs w:val="28"/>
        </w:rPr>
      </w:pPr>
    </w:p>
    <w:p w:rsidR="00D135F0" w:rsidRPr="00BC6BFC" w:rsidRDefault="00D135F0">
      <w:pPr>
        <w:ind w:firstLine="0"/>
        <w:jc w:val="left"/>
        <w:rPr>
          <w:rFonts w:ascii="Times New Roman" w:hAnsi="Times New Roman" w:cs="Times New Roman"/>
          <w:sz w:val="28"/>
          <w:szCs w:val="28"/>
        </w:rPr>
        <w:sectPr w:rsidR="00D135F0" w:rsidRPr="00BC6BFC">
          <w:headerReference w:type="default" r:id="rId32"/>
          <w:footerReference w:type="default" r:id="rId33"/>
          <w:pgSz w:w="16837" w:h="11905" w:orient="landscape"/>
          <w:pgMar w:top="1440" w:right="800" w:bottom="1440" w:left="800" w:header="720" w:footer="720" w:gutter="0"/>
          <w:cols w:space="720"/>
          <w:noEndnote/>
        </w:sect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lastRenderedPageBreak/>
        <w:t>Руководитель _____________________ _____________________ _____________________</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(уполномоченное лицо) (должность) (подпись) (расшифровка подписи)</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Исполнитель _____________________ _____________________ _____________________</w:t>
      </w: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(должность) (фамилия, инициалы) (телефон с кодом)</w:t>
      </w:r>
    </w:p>
    <w:p w:rsidR="00D135F0" w:rsidRPr="00BC6BFC" w:rsidRDefault="00D135F0">
      <w:pPr>
        <w:rPr>
          <w:rFonts w:ascii="Times New Roman" w:hAnsi="Times New Roman" w:cs="Times New Roman"/>
          <w:sz w:val="28"/>
          <w:szCs w:val="28"/>
        </w:rPr>
      </w:pPr>
    </w:p>
    <w:p w:rsidR="00D135F0"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М.П.</w:t>
      </w:r>
    </w:p>
    <w:p w:rsidR="00D135F0" w:rsidRPr="00BC6BFC" w:rsidRDefault="00D135F0">
      <w:pPr>
        <w:rPr>
          <w:rFonts w:ascii="Times New Roman" w:hAnsi="Times New Roman" w:cs="Times New Roman"/>
          <w:sz w:val="28"/>
          <w:szCs w:val="28"/>
        </w:rPr>
      </w:pPr>
    </w:p>
    <w:p w:rsidR="00D913E5" w:rsidRPr="00BC6BFC" w:rsidRDefault="00D913E5">
      <w:pPr>
        <w:rPr>
          <w:rFonts w:ascii="Times New Roman" w:hAnsi="Times New Roman" w:cs="Times New Roman"/>
          <w:sz w:val="28"/>
          <w:szCs w:val="28"/>
        </w:rPr>
      </w:pPr>
      <w:r w:rsidRPr="00BC6BFC">
        <w:rPr>
          <w:rFonts w:ascii="Times New Roman" w:hAnsi="Times New Roman" w:cs="Times New Roman"/>
          <w:sz w:val="28"/>
          <w:szCs w:val="28"/>
        </w:rPr>
        <w:t>"___" ________ 20___ г.</w:t>
      </w:r>
    </w:p>
    <w:sectPr w:rsidR="00D913E5" w:rsidRPr="00BC6BFC">
      <w:headerReference w:type="default" r:id="rId34"/>
      <w:footerReference w:type="default" r:id="rId35"/>
      <w:pgSz w:w="11905" w:h="16837"/>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35D" w:rsidRDefault="0005635D">
      <w:r>
        <w:separator/>
      </w:r>
    </w:p>
  </w:endnote>
  <w:endnote w:type="continuationSeparator" w:id="0">
    <w:p w:rsidR="0005635D" w:rsidRDefault="0005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F8" w:rsidRDefault="00A661F8">
    <w:pPr>
      <w:pStyle w:val="af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D135F0">
      <w:tc>
        <w:tcPr>
          <w:tcW w:w="3008"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03"/>
      <w:gridCol w:w="3398"/>
      <w:gridCol w:w="3398"/>
    </w:tblGrid>
    <w:tr w:rsidR="00D135F0">
      <w:tc>
        <w:tcPr>
          <w:tcW w:w="3433"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F8" w:rsidRDefault="00A661F8">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D135F0">
      <w:tc>
        <w:tcPr>
          <w:tcW w:w="5079"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D135F0">
      <w:tc>
        <w:tcPr>
          <w:tcW w:w="3008"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D135F0">
      <w:tc>
        <w:tcPr>
          <w:tcW w:w="5079"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D135F0">
      <w:tc>
        <w:tcPr>
          <w:tcW w:w="3008"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D135F0">
      <w:tc>
        <w:tcPr>
          <w:tcW w:w="5079"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D135F0">
      <w:tc>
        <w:tcPr>
          <w:tcW w:w="5079" w:type="dxa"/>
          <w:tcBorders>
            <w:top w:val="nil"/>
            <w:left w:val="nil"/>
            <w:bottom w:val="nil"/>
            <w:right w:val="nil"/>
          </w:tcBorders>
        </w:tcPr>
        <w:p w:rsidR="00D135F0" w:rsidRDefault="00D135F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D135F0" w:rsidRDefault="00D135F0">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35D" w:rsidRDefault="0005635D">
      <w:r>
        <w:separator/>
      </w:r>
    </w:p>
  </w:footnote>
  <w:footnote w:type="continuationSeparator" w:id="0">
    <w:p w:rsidR="0005635D" w:rsidRDefault="00056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F8" w:rsidRDefault="00A661F8">
    <w:pPr>
      <w:pStyle w:val="a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708165"/>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15</w:t>
        </w:r>
        <w:r>
          <w:fldChar w:fldCharType="end"/>
        </w:r>
      </w:p>
    </w:sdtContent>
  </w:sdt>
  <w:p w:rsidR="00D135F0" w:rsidRPr="00B30CAF" w:rsidRDefault="00D135F0" w:rsidP="00B30CA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CAF" w:rsidRDefault="00B30CAF">
    <w:pPr>
      <w:pStyle w:val="ae"/>
      <w:jc w:val="center"/>
    </w:pPr>
    <w:r>
      <w:fldChar w:fldCharType="begin"/>
    </w:r>
    <w:r>
      <w:instrText>PAGE   \* MERGEFORMAT</w:instrText>
    </w:r>
    <w:r>
      <w:fldChar w:fldCharType="separate"/>
    </w:r>
    <w:r w:rsidR="00FC04ED">
      <w:rPr>
        <w:noProof/>
      </w:rPr>
      <w:t>8</w:t>
    </w:r>
    <w:r>
      <w:fldChar w:fldCharType="end"/>
    </w:r>
  </w:p>
  <w:p w:rsidR="00B30CAF" w:rsidRDefault="00B30CAF">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F8" w:rsidRDefault="00A661F8">
    <w:pPr>
      <w:pStyle w:val="a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500730"/>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9</w:t>
        </w:r>
        <w:r>
          <w:fldChar w:fldCharType="end"/>
        </w:r>
      </w:p>
    </w:sdtContent>
  </w:sdt>
  <w:p w:rsidR="00D135F0" w:rsidRPr="00B30CAF" w:rsidRDefault="00D135F0" w:rsidP="00B30CAF">
    <w:pPr>
      <w:pStyle w:val="a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8224467"/>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10</w:t>
        </w:r>
        <w:r>
          <w:fldChar w:fldCharType="end"/>
        </w:r>
      </w:p>
    </w:sdtContent>
  </w:sdt>
  <w:p w:rsidR="00D135F0" w:rsidRPr="00B30CAF" w:rsidRDefault="00D135F0" w:rsidP="00B30CAF">
    <w:pPr>
      <w:pStyle w:val="a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062509"/>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11</w:t>
        </w:r>
        <w:r>
          <w:fldChar w:fldCharType="end"/>
        </w:r>
      </w:p>
    </w:sdtContent>
  </w:sdt>
  <w:p w:rsidR="00D135F0" w:rsidRPr="00B30CAF" w:rsidRDefault="00D135F0" w:rsidP="00B30CAF">
    <w:pPr>
      <w:pStyle w:val="a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739955"/>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12</w:t>
        </w:r>
        <w:r>
          <w:fldChar w:fldCharType="end"/>
        </w:r>
      </w:p>
    </w:sdtContent>
  </w:sdt>
  <w:p w:rsidR="00D135F0" w:rsidRPr="00B30CAF" w:rsidRDefault="00D135F0" w:rsidP="00B30CAF">
    <w:pPr>
      <w:pStyle w:val="a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987001"/>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13</w:t>
        </w:r>
        <w:r>
          <w:fldChar w:fldCharType="end"/>
        </w:r>
      </w:p>
    </w:sdtContent>
  </w:sdt>
  <w:p w:rsidR="00D135F0" w:rsidRPr="00B30CAF" w:rsidRDefault="00D135F0" w:rsidP="00B30CAF">
    <w:pPr>
      <w:pStyle w:val="a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48083"/>
      <w:docPartObj>
        <w:docPartGallery w:val="Page Numbers (Top of Page)"/>
        <w:docPartUnique/>
      </w:docPartObj>
    </w:sdtPr>
    <w:sdtEndPr/>
    <w:sdtContent>
      <w:p w:rsidR="00A661F8" w:rsidRDefault="00A661F8">
        <w:pPr>
          <w:pStyle w:val="ae"/>
          <w:jc w:val="center"/>
        </w:pPr>
        <w:r>
          <w:fldChar w:fldCharType="begin"/>
        </w:r>
        <w:r>
          <w:instrText>PAGE   \* MERGEFORMAT</w:instrText>
        </w:r>
        <w:r>
          <w:fldChar w:fldCharType="separate"/>
        </w:r>
        <w:r w:rsidR="00FC04ED">
          <w:rPr>
            <w:noProof/>
          </w:rPr>
          <w:t>14</w:t>
        </w:r>
        <w:r>
          <w:fldChar w:fldCharType="end"/>
        </w:r>
      </w:p>
    </w:sdtContent>
  </w:sdt>
  <w:p w:rsidR="00D135F0" w:rsidRPr="00B30CAF" w:rsidRDefault="00D135F0" w:rsidP="00B30CA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AF"/>
    <w:rsid w:val="0005635D"/>
    <w:rsid w:val="00427B15"/>
    <w:rsid w:val="00527D7D"/>
    <w:rsid w:val="007C780D"/>
    <w:rsid w:val="009F58B3"/>
    <w:rsid w:val="00A661F8"/>
    <w:rsid w:val="00A94845"/>
    <w:rsid w:val="00B30CAF"/>
    <w:rsid w:val="00B9178B"/>
    <w:rsid w:val="00BC6BFC"/>
    <w:rsid w:val="00C639EF"/>
    <w:rsid w:val="00D07696"/>
    <w:rsid w:val="00D135F0"/>
    <w:rsid w:val="00D37C61"/>
    <w:rsid w:val="00D913E5"/>
    <w:rsid w:val="00E006E7"/>
    <w:rsid w:val="00E91FE8"/>
    <w:rsid w:val="00EB0928"/>
    <w:rsid w:val="00FC0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3AD205-A18D-4255-9FE1-0052B41B3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 w:type="paragraph" w:styleId="af2">
    <w:name w:val="No Spacing"/>
    <w:uiPriority w:val="1"/>
    <w:qFormat/>
    <w:rsid w:val="00B30CAF"/>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af3">
    <w:name w:val="Balloon Text"/>
    <w:basedOn w:val="a"/>
    <w:link w:val="af4"/>
    <w:uiPriority w:val="99"/>
    <w:semiHidden/>
    <w:unhideWhenUsed/>
    <w:rsid w:val="007C780D"/>
    <w:rPr>
      <w:rFonts w:ascii="Tahoma" w:hAnsi="Tahoma" w:cs="Tahoma"/>
      <w:sz w:val="16"/>
      <w:szCs w:val="16"/>
    </w:rPr>
  </w:style>
  <w:style w:type="character" w:customStyle="1" w:styleId="af4">
    <w:name w:val="Текст выноски Знак"/>
    <w:basedOn w:val="a0"/>
    <w:link w:val="af3"/>
    <w:uiPriority w:val="99"/>
    <w:semiHidden/>
    <w:rsid w:val="007C78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header" Target="header3.xml"/><Relationship Id="rId26" Type="http://schemas.openxmlformats.org/officeDocument/2006/relationships/header" Target="header7.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image" Target="media/image7.e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eader" Target="header8.xml"/><Relationship Id="rId35" Type="http://schemas.openxmlformats.org/officeDocument/2006/relationships/footer" Target="footer10.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B1159-BB63-4E75-B3E8-C40E3F9A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3572</Words>
  <Characters>20362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Колточенко Татьяна Владимировна</cp:lastModifiedBy>
  <cp:revision>8</cp:revision>
  <dcterms:created xsi:type="dcterms:W3CDTF">2025-10-21T14:21:00Z</dcterms:created>
  <dcterms:modified xsi:type="dcterms:W3CDTF">2025-10-30T13:41:00Z</dcterms:modified>
</cp:coreProperties>
</file>